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4341887E" w:rsidR="00F063D8" w:rsidRPr="00692DEB" w:rsidRDefault="00F063D8" w:rsidP="00F063D8">
      <w:pPr>
        <w:pStyle w:val="CRCoverPage"/>
        <w:outlineLvl w:val="0"/>
        <w:rPr>
          <w:b/>
          <w:sz w:val="24"/>
          <w:lang w:val="en-US"/>
        </w:rPr>
      </w:pPr>
      <w:r w:rsidRPr="00755C04">
        <w:rPr>
          <w:sz w:val="24"/>
        </w:rPr>
        <w:t>3GPP TSG RAN WG2 Meeting #11</w:t>
      </w:r>
      <w:r w:rsidR="00387ED1" w:rsidRPr="00755C04">
        <w:rPr>
          <w:sz w:val="24"/>
        </w:rPr>
        <w:t>9</w:t>
      </w:r>
      <w:r w:rsidR="00A30B02">
        <w:rPr>
          <w:sz w:val="24"/>
        </w:rPr>
        <w:t>bis</w:t>
      </w:r>
      <w:r w:rsidR="00937A6E" w:rsidRPr="00755C04">
        <w:rPr>
          <w:sz w:val="24"/>
        </w:rPr>
        <w:t>-e</w:t>
      </w:r>
      <w:r w:rsidRPr="00755C04">
        <w:rPr>
          <w:sz w:val="24"/>
        </w:rPr>
        <w:t xml:space="preserve"> </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4E7E9C" w:rsidRPr="004E7E9C">
        <w:rPr>
          <w:rFonts w:cs="Arial"/>
          <w:b/>
          <w:sz w:val="24"/>
          <w:lang w:val="en-US"/>
        </w:rPr>
        <w:t>R2-2210363</w:t>
      </w:r>
      <w:r w:rsidR="00361C21" w:rsidRPr="00602A06">
        <w:rPr>
          <w:rFonts w:cs="Arial"/>
          <w:b/>
          <w:sz w:val="24"/>
          <w:lang w:val="en-US"/>
        </w:rPr>
        <w:t xml:space="preserve"> </w:t>
      </w:r>
      <w:r w:rsidR="00DD3DD8" w:rsidRPr="00755C04">
        <w:rPr>
          <w:rFonts w:cs="Arial"/>
          <w:sz w:val="24"/>
          <w:szCs w:val="24"/>
        </w:rPr>
        <w:t>E-</w:t>
      </w:r>
      <w:r w:rsidR="00E42C8D" w:rsidRPr="00755C04">
        <w:rPr>
          <w:rFonts w:cs="Arial"/>
          <w:sz w:val="24"/>
          <w:szCs w:val="24"/>
        </w:rPr>
        <w:t>meeting</w:t>
      </w:r>
      <w:r w:rsidR="00DD3DD8" w:rsidRPr="00755C04">
        <w:rPr>
          <w:rFonts w:cs="Arial"/>
          <w:sz w:val="24"/>
          <w:szCs w:val="24"/>
        </w:rPr>
        <w:t xml:space="preserve">, </w:t>
      </w:r>
      <w:bookmarkStart w:id="0" w:name="_Hlk95740077"/>
      <w:r w:rsidR="005764E5" w:rsidRPr="00755C04">
        <w:rPr>
          <w:rFonts w:cs="Arial"/>
          <w:sz w:val="24"/>
          <w:szCs w:val="24"/>
        </w:rPr>
        <w:t>1</w:t>
      </w:r>
      <w:r w:rsidR="005764E5">
        <w:rPr>
          <w:rFonts w:cs="Arial"/>
          <w:sz w:val="24"/>
          <w:szCs w:val="24"/>
        </w:rPr>
        <w:t>0</w:t>
      </w:r>
      <w:r w:rsidR="005764E5" w:rsidRPr="00755C04">
        <w:rPr>
          <w:rFonts w:cs="Arial"/>
          <w:sz w:val="24"/>
          <w:szCs w:val="24"/>
        </w:rPr>
        <w:t xml:space="preserve"> </w:t>
      </w:r>
      <w:r w:rsidR="00631AE4" w:rsidRPr="00755C04">
        <w:rPr>
          <w:rFonts w:cs="Arial"/>
          <w:sz w:val="24"/>
          <w:szCs w:val="24"/>
        </w:rPr>
        <w:t xml:space="preserve">– </w:t>
      </w:r>
      <w:r w:rsidR="005764E5">
        <w:rPr>
          <w:rFonts w:cs="Arial"/>
          <w:sz w:val="24"/>
          <w:szCs w:val="24"/>
        </w:rPr>
        <w:t>19</w:t>
      </w:r>
      <w:r w:rsidR="005764E5" w:rsidRPr="00755C04">
        <w:rPr>
          <w:rFonts w:cs="Arial"/>
          <w:sz w:val="24"/>
          <w:szCs w:val="24"/>
        </w:rPr>
        <w:t xml:space="preserve"> </w:t>
      </w:r>
      <w:r w:rsidR="005764E5">
        <w:rPr>
          <w:rFonts w:cs="Arial"/>
          <w:sz w:val="24"/>
          <w:szCs w:val="24"/>
        </w:rPr>
        <w:t>October</w:t>
      </w:r>
      <w:r w:rsidR="005764E5" w:rsidRPr="00755C04">
        <w:rPr>
          <w:rFonts w:cs="Arial"/>
          <w:sz w:val="24"/>
          <w:szCs w:val="24"/>
        </w:rPr>
        <w:t xml:space="preserve"> </w:t>
      </w:r>
      <w:r w:rsidR="00631AE4" w:rsidRPr="00755C04">
        <w:rPr>
          <w:rFonts w:cs="Arial"/>
          <w:sz w:val="24"/>
          <w:szCs w:val="24"/>
        </w:rPr>
        <w:t>2022</w:t>
      </w:r>
      <w:bookmarkEnd w:id="0"/>
      <w:r w:rsidR="00631AE4" w:rsidRPr="007928D3">
        <w:rPr>
          <w:b/>
          <w:color w:val="D9D9D9" w:themeColor="background1" w:themeShade="D9"/>
          <w:sz w:val="24"/>
          <w:szCs w:val="24"/>
          <w:lang w:val="en-US"/>
        </w:rPr>
        <w:t xml:space="preserve">                             </w:t>
      </w:r>
    </w:p>
    <w:p w14:paraId="29BD8126" w14:textId="77777777" w:rsidR="00596A6B" w:rsidRDefault="00596A6B"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7CB3156E"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40418" w:rsidRPr="004E7E9C">
        <w:rPr>
          <w:rFonts w:ascii="Arial" w:eastAsia="MS Mincho" w:hAnsi="Arial" w:cs="Arial"/>
          <w:color w:val="auto"/>
          <w:sz w:val="24"/>
          <w:lang w:eastAsia="en-US"/>
        </w:rPr>
        <w:t>8.2.2</w:t>
      </w:r>
      <w:r w:rsidR="00C3158C" w:rsidRPr="004E7E9C">
        <w:rPr>
          <w:rFonts w:ascii="Arial" w:eastAsia="MS Mincho" w:hAnsi="Arial" w:cs="Arial"/>
          <w:color w:val="auto"/>
          <w:sz w:val="24"/>
          <w:lang w:eastAsia="en-US"/>
        </w:rPr>
        <w:t xml:space="preserve"> </w:t>
      </w:r>
      <w:r w:rsidR="00C3158C" w:rsidRPr="00C3158C">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755C04">
        <w:rPr>
          <w:rFonts w:ascii="Arial" w:eastAsia="MS Mincho" w:hAnsi="Arial" w:cs="Arial"/>
          <w:color w:val="auto"/>
          <w:sz w:val="24"/>
          <w:lang w:eastAsia="en-US"/>
        </w:rPr>
        <w:t>Qualcomm Incorporated</w:t>
      </w:r>
    </w:p>
    <w:p w14:paraId="2181543F" w14:textId="4FEE1B6F"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bookmarkStart w:id="1" w:name="_Hlk106259757"/>
      <w:r w:rsidR="00387ED1" w:rsidRPr="00755C04">
        <w:rPr>
          <w:rFonts w:ascii="Arial" w:eastAsia="Times New Roman" w:hAnsi="Arial" w:cs="Arial"/>
          <w:color w:val="auto"/>
          <w:sz w:val="24"/>
          <w:lang w:eastAsia="en-US"/>
        </w:rPr>
        <w:t>S</w:t>
      </w:r>
      <w:r w:rsidR="005210F8">
        <w:rPr>
          <w:rFonts w:ascii="Arial" w:eastAsia="Times New Roman" w:hAnsi="Arial" w:cs="Arial"/>
          <w:color w:val="auto"/>
          <w:sz w:val="24"/>
          <w:lang w:eastAsia="en-US"/>
        </w:rPr>
        <w:t>tudy of S</w:t>
      </w:r>
      <w:r w:rsidR="00387ED1" w:rsidRPr="00755C04">
        <w:rPr>
          <w:rFonts w:ascii="Arial" w:eastAsia="Times New Roman" w:hAnsi="Arial" w:cs="Arial"/>
          <w:color w:val="auto"/>
          <w:sz w:val="24"/>
          <w:lang w:eastAsia="en-US"/>
        </w:rPr>
        <w:t>idelink Position</w:t>
      </w:r>
      <w:r w:rsidR="00F96401">
        <w:rPr>
          <w:rFonts w:ascii="Arial" w:eastAsia="Times New Roman" w:hAnsi="Arial" w:cs="Arial"/>
          <w:color w:val="auto"/>
          <w:sz w:val="24"/>
          <w:lang w:eastAsia="en-US"/>
        </w:rPr>
        <w:t>ing</w:t>
      </w:r>
      <w:r w:rsidR="00387ED1" w:rsidRPr="00755C04">
        <w:rPr>
          <w:rFonts w:ascii="Arial" w:eastAsia="Times New Roman" w:hAnsi="Arial" w:cs="Arial"/>
          <w:color w:val="auto"/>
          <w:sz w:val="24"/>
          <w:lang w:eastAsia="en-US"/>
        </w:rPr>
        <w:t xml:space="preserve"> </w:t>
      </w:r>
      <w:r w:rsidR="005210F8">
        <w:rPr>
          <w:rFonts w:ascii="Arial" w:eastAsia="Times New Roman" w:hAnsi="Arial" w:cs="Arial"/>
          <w:color w:val="auto"/>
          <w:sz w:val="24"/>
          <w:lang w:eastAsia="en-US"/>
        </w:rPr>
        <w:t>Architecture</w:t>
      </w:r>
      <w:r w:rsidR="00BC371D">
        <w:rPr>
          <w:rFonts w:ascii="Arial" w:eastAsia="Times New Roman" w:hAnsi="Arial" w:cs="Arial"/>
          <w:color w:val="auto"/>
          <w:sz w:val="24"/>
          <w:lang w:eastAsia="en-US"/>
        </w:rPr>
        <w:t>,</w:t>
      </w:r>
      <w:r w:rsidR="005210F8">
        <w:rPr>
          <w:rFonts w:ascii="Arial" w:eastAsia="Times New Roman" w:hAnsi="Arial" w:cs="Arial"/>
          <w:color w:val="auto"/>
          <w:sz w:val="24"/>
          <w:lang w:eastAsia="en-US"/>
        </w:rPr>
        <w:t xml:space="preserve"> </w:t>
      </w:r>
      <w:r w:rsidR="00596A6B" w:rsidRPr="00755C04">
        <w:rPr>
          <w:rFonts w:ascii="Arial" w:eastAsia="Times New Roman" w:hAnsi="Arial" w:cs="Arial"/>
          <w:color w:val="auto"/>
          <w:sz w:val="24"/>
          <w:lang w:eastAsia="en-US"/>
        </w:rPr>
        <w:t xml:space="preserve">Signaling </w:t>
      </w:r>
      <w:bookmarkEnd w:id="1"/>
      <w:r w:rsidR="00BC371D">
        <w:rPr>
          <w:rFonts w:ascii="Arial" w:eastAsia="Times New Roman" w:hAnsi="Arial" w:cs="Arial"/>
          <w:color w:val="auto"/>
          <w:sz w:val="24"/>
          <w:lang w:eastAsia="en-US"/>
        </w:rPr>
        <w:t xml:space="preserve">and </w:t>
      </w:r>
      <w:r w:rsidR="005210F8">
        <w:rPr>
          <w:rFonts w:ascii="Arial" w:eastAsia="Times New Roman" w:hAnsi="Arial" w:cs="Arial"/>
          <w:color w:val="auto"/>
          <w:sz w:val="24"/>
          <w:lang w:eastAsia="en-US"/>
        </w:rPr>
        <w:t>Procedures</w:t>
      </w:r>
      <w:r w:rsidR="00284C4D">
        <w:rPr>
          <w:rFonts w:ascii="Arial" w:eastAsia="Times New Roman" w:hAnsi="Arial" w:cs="Arial"/>
          <w:b/>
          <w:bCs/>
          <w:color w:val="auto"/>
          <w:sz w:val="24"/>
          <w:lang w:eastAsia="en-US"/>
        </w:rPr>
        <w:t xml:space="preserve"> </w:t>
      </w:r>
      <w:r w:rsidR="00124AFA">
        <w:rPr>
          <w:rFonts w:eastAsia="Times New Roman" w:cs="Calibri"/>
          <w:b/>
          <w:bCs/>
        </w:rPr>
        <w:t> </w:t>
      </w:r>
    </w:p>
    <w:p w14:paraId="7989BFBD" w14:textId="13C4D38F"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
    <w:p w14:paraId="348DA11C" w14:textId="3BFF3E0E" w:rsidR="006D3016"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00755C04" w:rsidRPr="00755C04">
        <w:rPr>
          <w:rFonts w:ascii="Arial" w:eastAsia="Times New Roman" w:hAnsi="Arial" w:cs="Arial"/>
          <w:color w:val="auto"/>
          <w:sz w:val="24"/>
          <w:lang w:eastAsia="en-US"/>
        </w:rPr>
        <w:t>Discussion and Decision</w:t>
      </w:r>
      <w:r w:rsidR="00755C04">
        <w:rPr>
          <w:rFonts w:ascii="Arial" w:eastAsia="Times New Roman" w:hAnsi="Arial" w:cs="Arial"/>
          <w:b/>
          <w:bCs/>
          <w:color w:val="auto"/>
          <w:sz w:val="24"/>
          <w:lang w:eastAsia="en-US"/>
        </w:rPr>
        <w:t xml:space="preserve"> </w:t>
      </w:r>
    </w:p>
    <w:p w14:paraId="386A74EE" w14:textId="4E693924" w:rsidR="003972AD" w:rsidRPr="00692DEB" w:rsidRDefault="00596A6B" w:rsidP="00A94EB1">
      <w:pPr>
        <w:pStyle w:val="Heading1"/>
        <w:rPr>
          <w:lang w:val="en-US"/>
        </w:rPr>
      </w:pPr>
      <w:r>
        <w:rPr>
          <w:lang w:val="en-US"/>
        </w:rPr>
        <w:t>Introduction</w:t>
      </w:r>
    </w:p>
    <w:p w14:paraId="0258F33E" w14:textId="65A2258C" w:rsidR="00AD44FF" w:rsidRPr="00AD44FF" w:rsidRDefault="005B715B" w:rsidP="00E0257C">
      <w:pPr>
        <w:rPr>
          <w:iCs/>
          <w:sz w:val="22"/>
          <w:szCs w:val="22"/>
        </w:rPr>
      </w:pPr>
      <w:r>
        <w:rPr>
          <w:color w:val="auto"/>
          <w:sz w:val="22"/>
          <w:szCs w:val="22"/>
        </w:rPr>
        <w:t>T</w:t>
      </w:r>
      <w:r w:rsidRPr="007245E8">
        <w:rPr>
          <w:iCs/>
          <w:sz w:val="22"/>
          <w:szCs w:val="22"/>
        </w:rPr>
        <w:t>his contribution discuss</w:t>
      </w:r>
      <w:r>
        <w:rPr>
          <w:iCs/>
          <w:sz w:val="22"/>
          <w:szCs w:val="22"/>
        </w:rPr>
        <w:t>es</w:t>
      </w:r>
      <w:r w:rsidRPr="007245E8">
        <w:rPr>
          <w:iCs/>
          <w:sz w:val="22"/>
          <w:szCs w:val="22"/>
        </w:rPr>
        <w:t xml:space="preserve"> </w:t>
      </w:r>
      <w:r>
        <w:rPr>
          <w:iCs/>
          <w:sz w:val="22"/>
          <w:szCs w:val="22"/>
        </w:rPr>
        <w:t xml:space="preserve">architecture, </w:t>
      </w:r>
      <w:r w:rsidR="00177882">
        <w:rPr>
          <w:iCs/>
          <w:sz w:val="22"/>
          <w:szCs w:val="22"/>
        </w:rPr>
        <w:t>functionality,</w:t>
      </w:r>
      <w:r>
        <w:rPr>
          <w:iCs/>
          <w:sz w:val="22"/>
          <w:szCs w:val="22"/>
        </w:rPr>
        <w:t xml:space="preserve"> and procedures </w:t>
      </w:r>
      <w:r w:rsidR="00745E38">
        <w:rPr>
          <w:iCs/>
          <w:sz w:val="22"/>
          <w:szCs w:val="22"/>
        </w:rPr>
        <w:t>for</w:t>
      </w:r>
      <w:r>
        <w:rPr>
          <w:iCs/>
          <w:sz w:val="22"/>
          <w:szCs w:val="22"/>
        </w:rPr>
        <w:t xml:space="preserve"> support </w:t>
      </w:r>
      <w:r w:rsidR="00745E38">
        <w:rPr>
          <w:iCs/>
          <w:sz w:val="22"/>
          <w:szCs w:val="22"/>
        </w:rPr>
        <w:t xml:space="preserve">of </w:t>
      </w:r>
      <w:r>
        <w:rPr>
          <w:color w:val="auto"/>
          <w:sz w:val="22"/>
          <w:szCs w:val="22"/>
        </w:rPr>
        <w:t xml:space="preserve">UE-based and network-based </w:t>
      </w:r>
      <w:r>
        <w:rPr>
          <w:iCs/>
          <w:sz w:val="22"/>
          <w:szCs w:val="22"/>
        </w:rPr>
        <w:t xml:space="preserve">sidelink positioning and ranging to address the requirements in </w:t>
      </w:r>
      <w:r w:rsidR="000A69CA" w:rsidRPr="000A69CA">
        <w:rPr>
          <w:color w:val="auto"/>
          <w:sz w:val="22"/>
          <w:szCs w:val="22"/>
        </w:rPr>
        <w:t>RP-</w:t>
      </w:r>
      <w:r w:rsidR="0043484C" w:rsidRPr="000A69CA">
        <w:rPr>
          <w:color w:val="auto"/>
          <w:sz w:val="22"/>
          <w:szCs w:val="22"/>
        </w:rPr>
        <w:t>22</w:t>
      </w:r>
      <w:r w:rsidR="0043484C">
        <w:rPr>
          <w:color w:val="auto"/>
          <w:sz w:val="22"/>
          <w:szCs w:val="22"/>
        </w:rPr>
        <w:t xml:space="preserve">2616 </w:t>
      </w:r>
      <w:r w:rsidR="0043484C" w:rsidRPr="00DD1018">
        <w:rPr>
          <w:i/>
          <w:iCs/>
          <w:color w:val="auto"/>
          <w:sz w:val="22"/>
          <w:szCs w:val="22"/>
        </w:rPr>
        <w:t>Revised SID on</w:t>
      </w:r>
      <w:r w:rsidR="0043484C" w:rsidRPr="0043484C">
        <w:rPr>
          <w:color w:val="auto"/>
          <w:sz w:val="22"/>
          <w:szCs w:val="22"/>
        </w:rPr>
        <w:t xml:space="preserve"> </w:t>
      </w:r>
      <w:r w:rsidR="00E36F81" w:rsidRPr="00E36F81">
        <w:rPr>
          <w:i/>
          <w:iCs/>
          <w:color w:val="auto"/>
          <w:sz w:val="22"/>
          <w:szCs w:val="22"/>
        </w:rPr>
        <w:t>Study on expanded and improved NR positioning</w:t>
      </w:r>
      <w:r>
        <w:rPr>
          <w:color w:val="auto"/>
          <w:sz w:val="22"/>
          <w:szCs w:val="22"/>
        </w:rPr>
        <w:t xml:space="preserve"> </w:t>
      </w:r>
      <w:r w:rsidR="0043484C">
        <w:rPr>
          <w:color w:val="auto"/>
          <w:sz w:val="22"/>
          <w:szCs w:val="22"/>
        </w:rPr>
        <w:fldChar w:fldCharType="begin"/>
      </w:r>
      <w:r w:rsidR="0043484C">
        <w:rPr>
          <w:color w:val="auto"/>
          <w:sz w:val="22"/>
          <w:szCs w:val="22"/>
        </w:rPr>
        <w:instrText xml:space="preserve"> REF _Ref114642507 \n \h </w:instrText>
      </w:r>
      <w:r w:rsidR="0043484C">
        <w:rPr>
          <w:color w:val="auto"/>
          <w:sz w:val="22"/>
          <w:szCs w:val="22"/>
        </w:rPr>
      </w:r>
      <w:r w:rsidR="0043484C">
        <w:rPr>
          <w:color w:val="auto"/>
          <w:sz w:val="22"/>
          <w:szCs w:val="22"/>
        </w:rPr>
        <w:fldChar w:fldCharType="separate"/>
      </w:r>
      <w:r w:rsidR="00CE51F3">
        <w:rPr>
          <w:color w:val="auto"/>
          <w:sz w:val="22"/>
          <w:szCs w:val="22"/>
        </w:rPr>
        <w:t>[1]</w:t>
      </w:r>
      <w:r w:rsidR="0043484C">
        <w:rPr>
          <w:color w:val="auto"/>
          <w:sz w:val="22"/>
          <w:szCs w:val="22"/>
        </w:rPr>
        <w:fldChar w:fldCharType="end"/>
      </w:r>
      <w:r w:rsidR="00FE7AFD">
        <w:rPr>
          <w:color w:val="auto"/>
          <w:sz w:val="22"/>
          <w:szCs w:val="22"/>
        </w:rPr>
        <w:t xml:space="preserve">. </w:t>
      </w:r>
      <w:r w:rsidR="00E41AE5">
        <w:rPr>
          <w:color w:val="auto"/>
          <w:sz w:val="22"/>
          <w:szCs w:val="22"/>
        </w:rPr>
        <w:t>Th</w:t>
      </w:r>
      <w:r w:rsidR="00343D2C">
        <w:rPr>
          <w:color w:val="auto"/>
          <w:sz w:val="22"/>
          <w:szCs w:val="22"/>
        </w:rPr>
        <w:t xml:space="preserve">is </w:t>
      </w:r>
      <w:r w:rsidR="00E41AE5">
        <w:rPr>
          <w:color w:val="auto"/>
          <w:sz w:val="22"/>
          <w:szCs w:val="22"/>
        </w:rPr>
        <w:t xml:space="preserve">contribution </w:t>
      </w:r>
      <w:r w:rsidR="00343D2C">
        <w:rPr>
          <w:color w:val="auto"/>
          <w:sz w:val="22"/>
          <w:szCs w:val="22"/>
        </w:rPr>
        <w:t xml:space="preserve">emphasizes </w:t>
      </w:r>
      <w:r w:rsidR="00F96059">
        <w:rPr>
          <w:color w:val="auto"/>
          <w:sz w:val="22"/>
          <w:szCs w:val="22"/>
        </w:rPr>
        <w:t>protocol aspects of sidelink positioning</w:t>
      </w:r>
      <w:r w:rsidR="00C16AB5">
        <w:rPr>
          <w:color w:val="auto"/>
          <w:sz w:val="22"/>
          <w:szCs w:val="22"/>
        </w:rPr>
        <w:t xml:space="preserve">, </w:t>
      </w:r>
      <w:r w:rsidR="00871E6D">
        <w:rPr>
          <w:color w:val="auto"/>
          <w:sz w:val="22"/>
          <w:szCs w:val="22"/>
        </w:rPr>
        <w:t>recognizing</w:t>
      </w:r>
      <w:r w:rsidR="00C16AB5">
        <w:rPr>
          <w:color w:val="auto"/>
          <w:sz w:val="22"/>
          <w:szCs w:val="22"/>
        </w:rPr>
        <w:t xml:space="preserve"> </w:t>
      </w:r>
      <w:r w:rsidR="00871E6D">
        <w:rPr>
          <w:color w:val="auto"/>
          <w:sz w:val="22"/>
          <w:szCs w:val="22"/>
        </w:rPr>
        <w:t>lower-layer aspects, including positioning reference signals, will be addressed by RAN1</w:t>
      </w:r>
      <w:r w:rsidR="00AC60D6">
        <w:rPr>
          <w:color w:val="auto"/>
          <w:sz w:val="22"/>
          <w:szCs w:val="22"/>
        </w:rPr>
        <w:t xml:space="preserve"> working group. </w:t>
      </w:r>
    </w:p>
    <w:tbl>
      <w:tblPr>
        <w:tblStyle w:val="TableGrid"/>
        <w:tblW w:w="0" w:type="auto"/>
        <w:tblLook w:val="04A0" w:firstRow="1" w:lastRow="0" w:firstColumn="1" w:lastColumn="0" w:noHBand="0" w:noVBand="1"/>
      </w:tblPr>
      <w:tblGrid>
        <w:gridCol w:w="9628"/>
      </w:tblGrid>
      <w:tr w:rsidR="005F0BA4" w14:paraId="11A067F0" w14:textId="77777777" w:rsidTr="005F0BA4">
        <w:tc>
          <w:tcPr>
            <w:tcW w:w="9628" w:type="dxa"/>
          </w:tcPr>
          <w:p w14:paraId="498E74B6" w14:textId="188745DA" w:rsidR="00AD44FF" w:rsidRDefault="00AD44FF" w:rsidP="00AD44FF">
            <w:pPr>
              <w:spacing w:after="120"/>
              <w:textAlignment w:val="baseline"/>
              <w:rPr>
                <w:rFonts w:ascii="Arial" w:hAnsi="Arial" w:cs="Arial"/>
                <w:bCs/>
              </w:rPr>
            </w:pPr>
            <w:r w:rsidRPr="00AD44FF">
              <w:rPr>
                <w:rFonts w:ascii="Arial" w:hAnsi="Arial" w:cs="Arial"/>
                <w:bCs/>
              </w:rPr>
              <w:t>RP-</w:t>
            </w:r>
            <w:r w:rsidR="004E7EEA">
              <w:rPr>
                <w:rFonts w:ascii="Arial" w:hAnsi="Arial" w:cs="Arial"/>
                <w:bCs/>
              </w:rPr>
              <w:t>222616</w:t>
            </w:r>
            <w:r w:rsidR="004E7EEA" w:rsidRPr="00AD44FF">
              <w:rPr>
                <w:rFonts w:ascii="Arial" w:hAnsi="Arial" w:cs="Arial"/>
                <w:bCs/>
              </w:rPr>
              <w:t xml:space="preserve"> </w:t>
            </w:r>
            <w:r w:rsidR="004E7EEA">
              <w:rPr>
                <w:rFonts w:ascii="Arial" w:hAnsi="Arial" w:cs="Arial"/>
                <w:bCs/>
                <w:i/>
                <w:iCs/>
              </w:rPr>
              <w:t xml:space="preserve">Revised SID on </w:t>
            </w:r>
            <w:r w:rsidRPr="00AD44FF">
              <w:rPr>
                <w:rFonts w:ascii="Arial" w:hAnsi="Arial" w:cs="Arial"/>
                <w:bCs/>
                <w:i/>
                <w:iCs/>
              </w:rPr>
              <w:t>Study on expanded and improved NR positioning</w:t>
            </w:r>
          </w:p>
          <w:p w14:paraId="1B98976D" w14:textId="48679A12" w:rsidR="00FE7AFD" w:rsidRPr="00FE7AFD" w:rsidRDefault="00FE7AFD" w:rsidP="00FE7AFD">
            <w:pPr>
              <w:spacing w:after="0"/>
              <w:textAlignment w:val="baseline"/>
              <w:rPr>
                <w:rFonts w:ascii="Arial" w:hAnsi="Arial" w:cs="Arial"/>
                <w:bCs/>
              </w:rPr>
            </w:pPr>
            <w:r w:rsidRPr="00FE7AFD">
              <w:rPr>
                <w:rFonts w:ascii="Arial" w:hAnsi="Arial" w:cs="Arial"/>
                <w:bCs/>
              </w:rPr>
              <w:t>4.1 Objective of SI or Core part WI or Testing part WI</w:t>
            </w:r>
          </w:p>
          <w:p w14:paraId="6472330B" w14:textId="3E33377C" w:rsidR="00FE7AFD" w:rsidRPr="00016B3D" w:rsidRDefault="00016B3D" w:rsidP="00FE7AFD">
            <w:pPr>
              <w:spacing w:after="0"/>
              <w:textAlignment w:val="baseline"/>
              <w:rPr>
                <w:rFonts w:ascii="Arial" w:hAnsi="Arial" w:cs="Arial"/>
                <w:bCs/>
              </w:rPr>
            </w:pPr>
            <w:r w:rsidRPr="00016B3D">
              <w:rPr>
                <w:rFonts w:ascii="Arial" w:hAnsi="Arial" w:cs="Arial"/>
                <w:bCs/>
                <w:sz w:val="18"/>
                <w:szCs w:val="18"/>
              </w:rPr>
              <w:t>[</w:t>
            </w:r>
            <w:r w:rsidRPr="00737A68">
              <w:rPr>
                <w:rFonts w:ascii="Arial" w:hAnsi="Arial" w:cs="Arial"/>
                <w:bCs/>
                <w:i/>
                <w:iCs/>
                <w:sz w:val="18"/>
                <w:szCs w:val="18"/>
              </w:rPr>
              <w:t>text omitted</w:t>
            </w:r>
            <w:r w:rsidRPr="00016B3D">
              <w:rPr>
                <w:rFonts w:ascii="Arial" w:hAnsi="Arial" w:cs="Arial"/>
                <w:bCs/>
                <w:sz w:val="18"/>
                <w:szCs w:val="18"/>
              </w:rPr>
              <w:t>]</w:t>
            </w:r>
            <w:r w:rsidR="00FE7AFD" w:rsidRPr="00016B3D">
              <w:rPr>
                <w:rFonts w:ascii="Arial" w:hAnsi="Arial" w:cs="Arial"/>
                <w:bCs/>
              </w:rPr>
              <w:t xml:space="preserve"> </w:t>
            </w:r>
          </w:p>
          <w:p w14:paraId="068AE2E2" w14:textId="4BB7C7A0" w:rsidR="00230924" w:rsidRPr="00AB31E0" w:rsidRDefault="00230924">
            <w:pPr>
              <w:numPr>
                <w:ilvl w:val="0"/>
                <w:numId w:val="7"/>
              </w:numPr>
              <w:spacing w:after="0"/>
              <w:ind w:left="360"/>
              <w:textAlignment w:val="baseline"/>
              <w:rPr>
                <w:bCs/>
              </w:rPr>
            </w:pPr>
            <w:r w:rsidRPr="00AB31E0">
              <w:rPr>
                <w:bCs/>
              </w:rPr>
              <w:t xml:space="preserve">Study solutions for sidelink positioning considering the following: [RAN1, RAN2] </w:t>
            </w:r>
          </w:p>
          <w:p w14:paraId="192E9A32" w14:textId="77777777" w:rsidR="00230924" w:rsidRPr="00AB31E0" w:rsidRDefault="00230924">
            <w:pPr>
              <w:numPr>
                <w:ilvl w:val="0"/>
                <w:numId w:val="7"/>
              </w:numPr>
              <w:spacing w:after="0"/>
              <w:textAlignment w:val="baseline"/>
              <w:rPr>
                <w:bCs/>
              </w:rPr>
            </w:pPr>
            <w:r w:rsidRPr="00AB31E0">
              <w:rPr>
                <w:bCs/>
              </w:rPr>
              <w:t xml:space="preserve">Scenario/requirements </w:t>
            </w:r>
          </w:p>
          <w:p w14:paraId="2BDE3C71" w14:textId="77777777" w:rsidR="00230924" w:rsidRPr="00AB31E0" w:rsidRDefault="00230924">
            <w:pPr>
              <w:numPr>
                <w:ilvl w:val="1"/>
                <w:numId w:val="7"/>
              </w:numPr>
              <w:spacing w:after="0"/>
              <w:ind w:left="1080"/>
              <w:textAlignment w:val="baseline"/>
              <w:rPr>
                <w:bCs/>
              </w:rPr>
            </w:pPr>
            <w:r w:rsidRPr="00AB31E0">
              <w:rPr>
                <w:bCs/>
              </w:rPr>
              <w:t>Coverage scenarios to cover: in-coverage, partial-coverage and out-of-coverage</w:t>
            </w:r>
          </w:p>
          <w:p w14:paraId="07C19172" w14:textId="77777777" w:rsidR="00230924" w:rsidRPr="00AB31E0" w:rsidRDefault="00230924">
            <w:pPr>
              <w:numPr>
                <w:ilvl w:val="1"/>
                <w:numId w:val="7"/>
              </w:numPr>
              <w:spacing w:after="0"/>
              <w:ind w:left="1080"/>
              <w:textAlignment w:val="baseline"/>
              <w:rPr>
                <w:bCs/>
              </w:rPr>
            </w:pPr>
            <w:r w:rsidRPr="00AB31E0">
              <w:rPr>
                <w:bCs/>
              </w:rPr>
              <w:t>Requirements: Based on requirements identified in TR38.845 and TS22.261 and TS22.104</w:t>
            </w:r>
          </w:p>
          <w:p w14:paraId="27F58673" w14:textId="77777777" w:rsidR="00230924" w:rsidRPr="00AB31E0" w:rsidRDefault="00230924">
            <w:pPr>
              <w:numPr>
                <w:ilvl w:val="1"/>
                <w:numId w:val="7"/>
              </w:numPr>
              <w:spacing w:after="0"/>
              <w:ind w:left="1080"/>
              <w:textAlignment w:val="baseline"/>
              <w:rPr>
                <w:bCs/>
              </w:rPr>
            </w:pPr>
            <w:r w:rsidRPr="00AB31E0">
              <w:rPr>
                <w:bCs/>
              </w:rPr>
              <w:t>Use cases: V2X (TR38.845), public safety (TR38.845), commercial (TS22.261), IIOT (TS22.104)</w:t>
            </w:r>
          </w:p>
          <w:p w14:paraId="1133C0EC" w14:textId="77777777" w:rsidR="00230924" w:rsidRPr="00AB31E0" w:rsidRDefault="00230924">
            <w:pPr>
              <w:numPr>
                <w:ilvl w:val="1"/>
                <w:numId w:val="7"/>
              </w:numPr>
              <w:spacing w:after="0"/>
              <w:ind w:left="1080"/>
              <w:textAlignment w:val="baseline"/>
              <w:rPr>
                <w:bCs/>
              </w:rPr>
            </w:pPr>
            <w:r w:rsidRPr="00AB31E0">
              <w:rPr>
                <w:bCs/>
              </w:rPr>
              <w:t>Spectrum: ITS, licensed</w:t>
            </w:r>
          </w:p>
          <w:p w14:paraId="097CDABB" w14:textId="77777777" w:rsidR="00230924" w:rsidRPr="00AB31E0" w:rsidRDefault="00230924">
            <w:pPr>
              <w:numPr>
                <w:ilvl w:val="0"/>
                <w:numId w:val="7"/>
              </w:numPr>
              <w:spacing w:after="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15DFE5DE" w14:textId="77777777" w:rsidR="00230924" w:rsidRPr="00AB31E0" w:rsidRDefault="00230924">
            <w:pPr>
              <w:numPr>
                <w:ilvl w:val="0"/>
                <w:numId w:val="7"/>
              </w:numPr>
              <w:spacing w:after="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49823663" w14:textId="77777777" w:rsidR="00230924" w:rsidRPr="00450452" w:rsidRDefault="00230924">
            <w:pPr>
              <w:numPr>
                <w:ilvl w:val="0"/>
                <w:numId w:val="7"/>
              </w:numPr>
              <w:spacing w:after="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236D4B69" w14:textId="77777777" w:rsidR="00230924" w:rsidRDefault="00230924">
            <w:pPr>
              <w:numPr>
                <w:ilvl w:val="1"/>
                <w:numId w:val="7"/>
              </w:numPr>
              <w:spacing w:after="0"/>
              <w:ind w:left="108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32F2ADA6" w14:textId="77777777" w:rsidR="00230924" w:rsidRPr="00AB31E0" w:rsidRDefault="00230924">
            <w:pPr>
              <w:numPr>
                <w:ilvl w:val="1"/>
                <w:numId w:val="7"/>
              </w:numPr>
              <w:spacing w:after="0"/>
              <w:ind w:left="1080"/>
              <w:textAlignment w:val="baseline"/>
              <w:rPr>
                <w:bCs/>
              </w:rPr>
            </w:pPr>
            <w:r w:rsidRPr="00AB31E0">
              <w:rPr>
                <w:bCs/>
              </w:rPr>
              <w:t>Study of positioning methods (e.g. TDOA, RTT, AOA/D, etc) including combination of SL positioning measurements with other RAT dependent positioning measurements (e.g. Uu based measurements) [RAN1]</w:t>
            </w:r>
          </w:p>
          <w:p w14:paraId="22FC7D1E" w14:textId="77777777" w:rsidR="00230924" w:rsidRPr="00AB31E0" w:rsidRDefault="00230924">
            <w:pPr>
              <w:numPr>
                <w:ilvl w:val="1"/>
                <w:numId w:val="7"/>
              </w:numPr>
              <w:spacing w:after="0"/>
              <w:ind w:left="108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B58AA22" w14:textId="77777777" w:rsidR="00230924" w:rsidRPr="00AB31E0" w:rsidRDefault="00230924">
            <w:pPr>
              <w:numPr>
                <w:ilvl w:val="1"/>
                <w:numId w:val="7"/>
              </w:numPr>
              <w:spacing w:after="0"/>
              <w:ind w:left="1080"/>
              <w:textAlignment w:val="baseline"/>
              <w:rPr>
                <w:bCs/>
              </w:rPr>
            </w:pPr>
            <w:r w:rsidRPr="00230924">
              <w:rPr>
                <w:bCs/>
                <w:highlight w:val="cyan"/>
              </w:rPr>
              <w:t xml:space="preserve">Study of positioning architecture and signalling procedures (e.g. configuration, measurement reporting, etc) to enable sidelink positioning </w:t>
            </w:r>
            <w:bookmarkStart w:id="2" w:name="_Hlk106713404"/>
            <w:r w:rsidRPr="00230924">
              <w:rPr>
                <w:bCs/>
                <w:highlight w:val="cyan"/>
              </w:rPr>
              <w:t>covering both UE based and network based positioning</w:t>
            </w:r>
            <w:bookmarkEnd w:id="2"/>
            <w:r w:rsidRPr="00230924">
              <w:rPr>
                <w:bCs/>
                <w:highlight w:val="cyan"/>
              </w:rPr>
              <w:t xml:space="preserve"> [RAN2, including coordination and alignment with RAN3 and SA2 as required]</w:t>
            </w:r>
          </w:p>
          <w:p w14:paraId="4300D2B6" w14:textId="188F7571" w:rsidR="005F0BA4" w:rsidRPr="00230924" w:rsidRDefault="00230924" w:rsidP="00230924">
            <w:pPr>
              <w:spacing w:after="0"/>
              <w:ind w:left="72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w:t>
            </w:r>
            <w:r w:rsidR="0043484C" w:rsidRPr="000F0021">
              <w:rPr>
                <w:bCs/>
              </w:rPr>
              <w:t>9</w:t>
            </w:r>
            <w:r w:rsidR="0043484C">
              <w:rPr>
                <w:bCs/>
              </w:rPr>
              <w:t>8</w:t>
            </w:r>
            <w:r w:rsidR="0043484C" w:rsidRPr="000F0021">
              <w:rPr>
                <w:bCs/>
              </w:rPr>
              <w:t xml:space="preserve"> </w:t>
            </w:r>
            <w:r w:rsidRPr="000F0021">
              <w:rPr>
                <w:bCs/>
              </w:rPr>
              <w:t>to see if sufficient information is available for this review.</w:t>
            </w:r>
          </w:p>
        </w:tc>
      </w:tr>
    </w:tbl>
    <w:p w14:paraId="1A5AF2E5" w14:textId="77777777" w:rsidR="002B718F" w:rsidRDefault="002B718F" w:rsidP="00E0257C">
      <w:pPr>
        <w:rPr>
          <w:iCs/>
          <w:sz w:val="22"/>
          <w:szCs w:val="22"/>
        </w:rPr>
      </w:pPr>
    </w:p>
    <w:p w14:paraId="58C96423" w14:textId="12D23BCE" w:rsidR="00FE3F74" w:rsidRPr="00692DEB" w:rsidRDefault="00FE3F74" w:rsidP="00FE3F74">
      <w:pPr>
        <w:pStyle w:val="Heading1"/>
        <w:rPr>
          <w:lang w:val="en-US"/>
        </w:rPr>
      </w:pPr>
      <w:r>
        <w:rPr>
          <w:lang w:val="en-US"/>
        </w:rPr>
        <w:lastRenderedPageBreak/>
        <w:t>Discussion</w:t>
      </w:r>
    </w:p>
    <w:p w14:paraId="60519D89" w14:textId="484BEC57" w:rsidR="005C2833" w:rsidRDefault="009D5DF6" w:rsidP="005C2833">
      <w:pPr>
        <w:rPr>
          <w:color w:val="auto"/>
          <w:sz w:val="22"/>
          <w:szCs w:val="22"/>
        </w:rPr>
      </w:pPr>
      <w:r w:rsidRPr="630A237A">
        <w:rPr>
          <w:color w:val="auto"/>
          <w:sz w:val="22"/>
          <w:szCs w:val="22"/>
        </w:rPr>
        <w:t xml:space="preserve">Sidelink Positioning for relative positioning, ranging and absolute positioning </w:t>
      </w:r>
      <w:r w:rsidR="007112B8" w:rsidRPr="630A237A">
        <w:rPr>
          <w:color w:val="auto"/>
          <w:sz w:val="22"/>
          <w:szCs w:val="22"/>
        </w:rPr>
        <w:t>may include</w:t>
      </w:r>
      <w:r w:rsidRPr="630A237A">
        <w:rPr>
          <w:color w:val="auto"/>
          <w:sz w:val="22"/>
          <w:szCs w:val="22"/>
        </w:rPr>
        <w:t xml:space="preserve"> UE discovery, capability exchange, measurement configuration</w:t>
      </w:r>
      <w:r w:rsidR="004676D2" w:rsidRPr="630A237A">
        <w:rPr>
          <w:color w:val="auto"/>
          <w:sz w:val="22"/>
          <w:szCs w:val="22"/>
        </w:rPr>
        <w:t>, and exchange of location information resulting from performed measurements.</w:t>
      </w:r>
      <w:r w:rsidR="00FE47D2" w:rsidRPr="630A237A">
        <w:rPr>
          <w:color w:val="auto"/>
          <w:sz w:val="22"/>
          <w:szCs w:val="22"/>
        </w:rPr>
        <w:t xml:space="preserve"> </w:t>
      </w:r>
      <w:r w:rsidR="008F0C36" w:rsidRPr="630A237A">
        <w:rPr>
          <w:sz w:val="22"/>
          <w:szCs w:val="22"/>
        </w:rPr>
        <w:t>Depending on the</w:t>
      </w:r>
      <w:r w:rsidR="0061723E" w:rsidRPr="630A237A">
        <w:rPr>
          <w:sz w:val="22"/>
          <w:szCs w:val="22"/>
        </w:rPr>
        <w:t xml:space="preserve"> deployment scenario and operational use case, sidelink positioning and ranging may occur between UEs, or between UEs and an LMF, </w:t>
      </w:r>
      <w:r w:rsidR="00542D61" w:rsidRPr="630A237A">
        <w:rPr>
          <w:sz w:val="22"/>
          <w:szCs w:val="22"/>
        </w:rPr>
        <w:t xml:space="preserve">potentially </w:t>
      </w:r>
      <w:r w:rsidR="0061723E" w:rsidRPr="630A237A">
        <w:rPr>
          <w:sz w:val="22"/>
          <w:szCs w:val="22"/>
        </w:rPr>
        <w:t>over multiple cast types and access technologies.</w:t>
      </w:r>
      <w:r w:rsidR="00542D61" w:rsidRPr="630A237A">
        <w:rPr>
          <w:sz w:val="22"/>
          <w:szCs w:val="22"/>
        </w:rPr>
        <w:t xml:space="preserve"> </w:t>
      </w:r>
      <w:r w:rsidR="00AA6D52">
        <w:rPr>
          <w:sz w:val="22"/>
          <w:szCs w:val="22"/>
        </w:rPr>
        <w:t>To realize</w:t>
      </w:r>
      <w:r w:rsidRPr="630A237A">
        <w:rPr>
          <w:color w:val="auto"/>
          <w:sz w:val="22"/>
          <w:szCs w:val="22"/>
        </w:rPr>
        <w:t xml:space="preserve"> </w:t>
      </w:r>
      <w:r w:rsidR="005C2833" w:rsidRPr="630A237A">
        <w:rPr>
          <w:color w:val="auto"/>
          <w:sz w:val="22"/>
          <w:szCs w:val="22"/>
        </w:rPr>
        <w:t>this capability in a manner satisfying the</w:t>
      </w:r>
      <w:r w:rsidR="007112B8" w:rsidRPr="630A237A">
        <w:rPr>
          <w:color w:val="auto"/>
          <w:sz w:val="22"/>
          <w:szCs w:val="22"/>
        </w:rPr>
        <w:t xml:space="preserve"> desired</w:t>
      </w:r>
      <w:r w:rsidR="005C2833" w:rsidRPr="630A237A">
        <w:rPr>
          <w:color w:val="auto"/>
          <w:sz w:val="22"/>
          <w:szCs w:val="22"/>
        </w:rPr>
        <w:t xml:space="preserve"> use cases (V2X, public safety, commercial and IIOT)</w:t>
      </w:r>
      <w:r w:rsidR="00177882" w:rsidRPr="630A237A">
        <w:rPr>
          <w:color w:val="auto"/>
          <w:sz w:val="22"/>
          <w:szCs w:val="22"/>
        </w:rPr>
        <w:t xml:space="preserve"> and</w:t>
      </w:r>
      <w:r w:rsidR="005C2833" w:rsidRPr="630A237A">
        <w:rPr>
          <w:color w:val="auto"/>
          <w:sz w:val="22"/>
          <w:szCs w:val="22"/>
        </w:rPr>
        <w:t xml:space="preserve"> within the time frame and work scope of the release</w:t>
      </w:r>
      <w:r w:rsidR="00745E38" w:rsidRPr="630A237A">
        <w:rPr>
          <w:color w:val="auto"/>
          <w:sz w:val="22"/>
          <w:szCs w:val="22"/>
        </w:rPr>
        <w:t>,</w:t>
      </w:r>
      <w:r w:rsidR="005C2833" w:rsidRPr="630A237A">
        <w:rPr>
          <w:color w:val="auto"/>
          <w:sz w:val="22"/>
          <w:szCs w:val="22"/>
        </w:rPr>
        <w:t xml:space="preserve"> RAN2 </w:t>
      </w:r>
      <w:r w:rsidR="004A740A" w:rsidRPr="630A237A">
        <w:rPr>
          <w:color w:val="auto"/>
          <w:sz w:val="22"/>
          <w:szCs w:val="22"/>
        </w:rPr>
        <w:t>should</w:t>
      </w:r>
      <w:r w:rsidR="005C2833" w:rsidRPr="630A237A">
        <w:rPr>
          <w:color w:val="auto"/>
          <w:sz w:val="22"/>
          <w:szCs w:val="22"/>
        </w:rPr>
        <w:t xml:space="preserve"> </w:t>
      </w:r>
      <w:r w:rsidR="004A740A" w:rsidRPr="630A237A">
        <w:rPr>
          <w:color w:val="auto"/>
          <w:sz w:val="22"/>
          <w:szCs w:val="22"/>
        </w:rPr>
        <w:t>study</w:t>
      </w:r>
      <w:r w:rsidR="005C2833" w:rsidRPr="630A237A">
        <w:rPr>
          <w:color w:val="auto"/>
          <w:sz w:val="22"/>
          <w:szCs w:val="22"/>
        </w:rPr>
        <w:t xml:space="preserve"> approaches minimiz</w:t>
      </w:r>
      <w:r w:rsidR="00542D61" w:rsidRPr="630A237A">
        <w:rPr>
          <w:color w:val="auto"/>
          <w:sz w:val="22"/>
          <w:szCs w:val="22"/>
        </w:rPr>
        <w:t>ing</w:t>
      </w:r>
      <w:r w:rsidR="005C2833" w:rsidRPr="630A237A">
        <w:rPr>
          <w:color w:val="auto"/>
          <w:sz w:val="22"/>
          <w:szCs w:val="22"/>
        </w:rPr>
        <w:t xml:space="preserve"> </w:t>
      </w:r>
      <w:r w:rsidR="00177882" w:rsidRPr="630A237A">
        <w:rPr>
          <w:color w:val="auto"/>
          <w:sz w:val="22"/>
          <w:szCs w:val="22"/>
        </w:rPr>
        <w:t>and/</w:t>
      </w:r>
      <w:r w:rsidR="005C2833" w:rsidRPr="630A237A">
        <w:rPr>
          <w:color w:val="auto"/>
          <w:sz w:val="22"/>
          <w:szCs w:val="22"/>
        </w:rPr>
        <w:t xml:space="preserve">or </w:t>
      </w:r>
      <w:r w:rsidR="00B433EC" w:rsidRPr="630A237A">
        <w:rPr>
          <w:color w:val="auto"/>
          <w:sz w:val="22"/>
          <w:szCs w:val="22"/>
        </w:rPr>
        <w:t>not requir</w:t>
      </w:r>
      <w:r w:rsidR="00542D61" w:rsidRPr="630A237A">
        <w:rPr>
          <w:color w:val="auto"/>
          <w:sz w:val="22"/>
          <w:szCs w:val="22"/>
        </w:rPr>
        <w:t>ing</w:t>
      </w:r>
      <w:r w:rsidR="005C2833" w:rsidRPr="630A237A">
        <w:rPr>
          <w:color w:val="auto"/>
          <w:sz w:val="22"/>
          <w:szCs w:val="22"/>
        </w:rPr>
        <w:t xml:space="preserve"> changes to the underlying</w:t>
      </w:r>
      <w:r w:rsidR="00177882" w:rsidRPr="630A237A">
        <w:rPr>
          <w:color w:val="auto"/>
          <w:sz w:val="22"/>
          <w:szCs w:val="22"/>
        </w:rPr>
        <w:t xml:space="preserve"> sidelink</w:t>
      </w:r>
      <w:r w:rsidR="005C2833" w:rsidRPr="630A237A">
        <w:rPr>
          <w:color w:val="auto"/>
          <w:sz w:val="22"/>
          <w:szCs w:val="22"/>
        </w:rPr>
        <w:t xml:space="preserve"> transport.  </w:t>
      </w:r>
    </w:p>
    <w:p w14:paraId="31590FD6" w14:textId="32804E82" w:rsidR="006076C0" w:rsidRDefault="00745E38" w:rsidP="002E3EE6">
      <w:pPr>
        <w:rPr>
          <w:sz w:val="22"/>
          <w:szCs w:val="22"/>
        </w:rPr>
      </w:pPr>
      <w:r>
        <w:rPr>
          <w:sz w:val="22"/>
          <w:szCs w:val="22"/>
        </w:rPr>
        <w:t>Fundamental to sidelink positioning and ranging is UE peer-to-peer operation</w:t>
      </w:r>
      <w:r w:rsidR="009E6123">
        <w:rPr>
          <w:sz w:val="22"/>
          <w:szCs w:val="22"/>
        </w:rPr>
        <w:t xml:space="preserve">. As such, </w:t>
      </w:r>
      <w:r>
        <w:rPr>
          <w:sz w:val="22"/>
          <w:szCs w:val="22"/>
        </w:rPr>
        <w:t xml:space="preserve">the current 5GS architecture, using network-based location servers (user plane location servers or control plane location servers), </w:t>
      </w:r>
      <w:r w:rsidR="00177882">
        <w:rPr>
          <w:sz w:val="22"/>
          <w:szCs w:val="22"/>
        </w:rPr>
        <w:t>is not</w:t>
      </w:r>
      <w:r>
        <w:rPr>
          <w:sz w:val="22"/>
          <w:szCs w:val="22"/>
        </w:rPr>
        <w:t xml:space="preserve"> sufficient for sidelink positioning. </w:t>
      </w:r>
      <w:r w:rsidR="009E6123">
        <w:rPr>
          <w:sz w:val="22"/>
          <w:szCs w:val="22"/>
        </w:rPr>
        <w:t>To a</w:t>
      </w:r>
      <w:r w:rsidR="00E4116D">
        <w:rPr>
          <w:sz w:val="22"/>
          <w:szCs w:val="22"/>
        </w:rPr>
        <w:t>ddress</w:t>
      </w:r>
      <w:r w:rsidR="009E46A0">
        <w:rPr>
          <w:sz w:val="22"/>
          <w:szCs w:val="22"/>
        </w:rPr>
        <w:t xml:space="preserve"> this limitation UE</w:t>
      </w:r>
      <w:r w:rsidR="001E7C14">
        <w:rPr>
          <w:sz w:val="22"/>
          <w:szCs w:val="22"/>
        </w:rPr>
        <w:t>s</w:t>
      </w:r>
      <w:r w:rsidR="009E46A0">
        <w:rPr>
          <w:sz w:val="22"/>
          <w:szCs w:val="22"/>
        </w:rPr>
        <w:t xml:space="preserve"> </w:t>
      </w:r>
      <w:r w:rsidR="00E4116D">
        <w:rPr>
          <w:sz w:val="22"/>
          <w:szCs w:val="22"/>
        </w:rPr>
        <w:t xml:space="preserve">should </w:t>
      </w:r>
      <w:r w:rsidR="009E46A0">
        <w:rPr>
          <w:sz w:val="22"/>
          <w:szCs w:val="22"/>
        </w:rPr>
        <w:t xml:space="preserve">be capable of </w:t>
      </w:r>
      <w:r w:rsidR="00A62BF5">
        <w:rPr>
          <w:sz w:val="22"/>
          <w:szCs w:val="22"/>
        </w:rPr>
        <w:t xml:space="preserve">calculating </w:t>
      </w:r>
      <w:r w:rsidR="00251853" w:rsidRPr="00251853">
        <w:rPr>
          <w:sz w:val="22"/>
          <w:szCs w:val="22"/>
        </w:rPr>
        <w:t xml:space="preserve">position and/or range based on sidelink positioning and ranging measurements, </w:t>
      </w:r>
      <w:r w:rsidR="009E46A0">
        <w:rPr>
          <w:sz w:val="22"/>
          <w:szCs w:val="22"/>
        </w:rPr>
        <w:t xml:space="preserve">and support a UE-to-UE </w:t>
      </w:r>
      <w:r w:rsidR="0080678A" w:rsidRPr="0080678A">
        <w:rPr>
          <w:sz w:val="22"/>
          <w:szCs w:val="22"/>
        </w:rPr>
        <w:t xml:space="preserve">Sidelink Positioning Protocol </w:t>
      </w:r>
      <w:r w:rsidR="0080678A">
        <w:rPr>
          <w:sz w:val="22"/>
          <w:szCs w:val="22"/>
        </w:rPr>
        <w:t>(</w:t>
      </w:r>
      <w:r w:rsidR="00290646">
        <w:rPr>
          <w:sz w:val="22"/>
          <w:szCs w:val="22"/>
        </w:rPr>
        <w:t>SLPP</w:t>
      </w:r>
      <w:r w:rsidR="0080678A">
        <w:rPr>
          <w:sz w:val="22"/>
          <w:szCs w:val="22"/>
        </w:rPr>
        <w:t>)</w:t>
      </w:r>
      <w:r w:rsidR="009E46A0">
        <w:rPr>
          <w:sz w:val="22"/>
          <w:szCs w:val="22"/>
        </w:rPr>
        <w:t xml:space="preserve">.  </w:t>
      </w:r>
    </w:p>
    <w:p w14:paraId="1FC996AB" w14:textId="045B379C" w:rsidR="002E3EE6" w:rsidRPr="00DD1018" w:rsidRDefault="002E3EE6" w:rsidP="00DD1018">
      <w:pPr>
        <w:rPr>
          <w:color w:val="auto"/>
          <w:sz w:val="22"/>
          <w:szCs w:val="22"/>
        </w:rPr>
      </w:pPr>
      <w:r>
        <w:rPr>
          <w:color w:val="auto"/>
          <w:sz w:val="22"/>
          <w:szCs w:val="22"/>
        </w:rPr>
        <w:t>RAN2 #119</w:t>
      </w:r>
      <w:r w:rsidR="00A30B02">
        <w:rPr>
          <w:color w:val="auto"/>
          <w:sz w:val="22"/>
          <w:szCs w:val="22"/>
        </w:rPr>
        <w:t>-</w:t>
      </w:r>
      <w:r>
        <w:rPr>
          <w:color w:val="auto"/>
          <w:sz w:val="22"/>
          <w:szCs w:val="22"/>
        </w:rPr>
        <w:t>e</w:t>
      </w:r>
      <w:r w:rsidR="00D37BF3">
        <w:rPr>
          <w:color w:val="auto"/>
          <w:sz w:val="22"/>
          <w:szCs w:val="22"/>
        </w:rPr>
        <w:t xml:space="preserve"> reached</w:t>
      </w:r>
      <w:r>
        <w:rPr>
          <w:color w:val="auto"/>
          <w:sz w:val="22"/>
          <w:szCs w:val="22"/>
        </w:rPr>
        <w:t xml:space="preserve"> the following agreements on sidelink positioning architecture, supported scenarios and protocol</w:t>
      </w:r>
      <w:r w:rsidR="00525BEB">
        <w:rPr>
          <w:color w:val="auto"/>
          <w:sz w:val="22"/>
          <w:szCs w:val="22"/>
        </w:rPr>
        <w:t xml:space="preserve"> </w:t>
      </w:r>
      <w:r w:rsidR="009F17B4">
        <w:rPr>
          <w:color w:val="auto"/>
          <w:sz w:val="22"/>
          <w:szCs w:val="22"/>
        </w:rPr>
        <w:fldChar w:fldCharType="begin"/>
      </w:r>
      <w:r w:rsidR="009F17B4">
        <w:rPr>
          <w:color w:val="auto"/>
          <w:sz w:val="22"/>
          <w:szCs w:val="22"/>
        </w:rPr>
        <w:instrText xml:space="preserve"> REF _Ref114652158 \n \h </w:instrText>
      </w:r>
      <w:r w:rsidR="009F17B4">
        <w:rPr>
          <w:color w:val="auto"/>
          <w:sz w:val="22"/>
          <w:szCs w:val="22"/>
        </w:rPr>
      </w:r>
      <w:r w:rsidR="009F17B4">
        <w:rPr>
          <w:color w:val="auto"/>
          <w:sz w:val="22"/>
          <w:szCs w:val="22"/>
        </w:rPr>
        <w:fldChar w:fldCharType="separate"/>
      </w:r>
      <w:r w:rsidR="00CE51F3">
        <w:rPr>
          <w:color w:val="auto"/>
          <w:sz w:val="22"/>
          <w:szCs w:val="22"/>
        </w:rPr>
        <w:t>[2]</w:t>
      </w:r>
      <w:r w:rsidR="009F17B4">
        <w:rPr>
          <w:color w:val="auto"/>
          <w:sz w:val="22"/>
          <w:szCs w:val="22"/>
        </w:rPr>
        <w:fldChar w:fldCharType="end"/>
      </w:r>
      <w:r>
        <w:rPr>
          <w:color w:val="auto"/>
          <w:sz w:val="22"/>
          <w:szCs w:val="22"/>
        </w:rPr>
        <w:t>:</w:t>
      </w:r>
    </w:p>
    <w:tbl>
      <w:tblPr>
        <w:tblStyle w:val="TableGrid"/>
        <w:tblW w:w="0" w:type="auto"/>
        <w:tblInd w:w="360" w:type="dxa"/>
        <w:tblLook w:val="04A0" w:firstRow="1" w:lastRow="0" w:firstColumn="1" w:lastColumn="0" w:noHBand="0" w:noVBand="1"/>
      </w:tblPr>
      <w:tblGrid>
        <w:gridCol w:w="9268"/>
      </w:tblGrid>
      <w:tr w:rsidR="002E3EE6" w14:paraId="0F996CB4" w14:textId="77777777" w:rsidTr="002E3EE6">
        <w:tc>
          <w:tcPr>
            <w:tcW w:w="9628" w:type="dxa"/>
          </w:tcPr>
          <w:p w14:paraId="0D574A39" w14:textId="13C3D3A3" w:rsidR="006076C0" w:rsidRPr="00DD1018" w:rsidRDefault="006076C0" w:rsidP="00DD1018">
            <w:pPr>
              <w:spacing w:after="60"/>
              <w:rPr>
                <w:sz w:val="22"/>
                <w:szCs w:val="22"/>
              </w:rPr>
            </w:pPr>
            <w:r w:rsidRPr="00B56371">
              <w:rPr>
                <w:color w:val="auto"/>
                <w:sz w:val="22"/>
                <w:szCs w:val="22"/>
              </w:rPr>
              <w:t>Agreements on supported scenarios, architecture</w:t>
            </w:r>
            <w:r>
              <w:rPr>
                <w:color w:val="auto"/>
                <w:sz w:val="22"/>
                <w:szCs w:val="22"/>
              </w:rPr>
              <w:t>:</w:t>
            </w:r>
          </w:p>
          <w:p w14:paraId="4E46E721" w14:textId="18FBC23D" w:rsidR="002E3EE6" w:rsidRPr="00B56371" w:rsidRDefault="002E3EE6" w:rsidP="002E3EE6">
            <w:pPr>
              <w:pStyle w:val="ListParagraph"/>
              <w:numPr>
                <w:ilvl w:val="0"/>
                <w:numId w:val="16"/>
              </w:numPr>
              <w:spacing w:after="60"/>
              <w:ind w:left="240" w:firstLineChars="0" w:hanging="240"/>
              <w:rPr>
                <w:rFonts w:eastAsia="MS Mincho"/>
                <w:sz w:val="22"/>
                <w:szCs w:val="22"/>
              </w:rPr>
            </w:pPr>
            <w:r w:rsidRPr="00B56371">
              <w:rPr>
                <w:rFonts w:eastAsia="MS Mincho"/>
                <w:sz w:val="22"/>
                <w:szCs w:val="22"/>
              </w:rPr>
              <w:t xml:space="preserve">Confirm that for sidelink positioning in-coverage, partial coverage and out-of-coverage scenarios shall be supported. FFS if partial coverage case assumes anything about which UEs are in coverage. </w:t>
            </w:r>
          </w:p>
          <w:p w14:paraId="111DAA05" w14:textId="77777777" w:rsidR="002E3EE6" w:rsidRDefault="002E3EE6" w:rsidP="002E3EE6">
            <w:pPr>
              <w:pStyle w:val="ListParagraph"/>
              <w:numPr>
                <w:ilvl w:val="0"/>
                <w:numId w:val="16"/>
              </w:numPr>
              <w:spacing w:after="60"/>
              <w:ind w:left="240" w:firstLineChars="0" w:hanging="240"/>
              <w:rPr>
                <w:rFonts w:eastAsia="MS Mincho"/>
                <w:sz w:val="22"/>
                <w:szCs w:val="22"/>
              </w:rPr>
            </w:pPr>
            <w:r w:rsidRPr="00A9216A">
              <w:rPr>
                <w:rFonts w:eastAsia="MS Mincho"/>
                <w:sz w:val="22"/>
                <w:szCs w:val="22"/>
              </w:rPr>
              <w:t>Study the architecture and signaling procedures to enable at least the following two operation scenarios</w:t>
            </w:r>
            <w:r>
              <w:rPr>
                <w:rFonts w:eastAsia="MS Mincho"/>
                <w:sz w:val="22"/>
                <w:szCs w:val="22"/>
              </w:rPr>
              <w:t>:</w:t>
            </w:r>
          </w:p>
          <w:p w14:paraId="3A102ACE" w14:textId="77777777" w:rsidR="002E3EE6" w:rsidRPr="00A9216A" w:rsidRDefault="002E3EE6" w:rsidP="002E3EE6">
            <w:pPr>
              <w:pStyle w:val="ListParagraph"/>
              <w:numPr>
                <w:ilvl w:val="1"/>
                <w:numId w:val="16"/>
              </w:numPr>
              <w:spacing w:after="60"/>
              <w:ind w:left="600" w:firstLineChars="0" w:hanging="240"/>
              <w:rPr>
                <w:rFonts w:eastAsia="MS Mincho"/>
                <w:sz w:val="22"/>
                <w:szCs w:val="22"/>
              </w:rPr>
            </w:pPr>
            <w:r w:rsidRPr="00A9216A">
              <w:rPr>
                <w:rFonts w:eastAsia="MS Mincho"/>
                <w:sz w:val="22"/>
                <w:szCs w:val="22"/>
              </w:rPr>
              <w:t>Operation Scenario 1: PC5-only-based positioning.</w:t>
            </w:r>
          </w:p>
          <w:p w14:paraId="1946E207" w14:textId="77777777" w:rsidR="002E3EE6" w:rsidRPr="00B56371" w:rsidRDefault="002E3EE6" w:rsidP="002E3EE6">
            <w:pPr>
              <w:pStyle w:val="ListParagraph"/>
              <w:numPr>
                <w:ilvl w:val="1"/>
                <w:numId w:val="16"/>
              </w:numPr>
              <w:spacing w:after="60"/>
              <w:ind w:left="600" w:firstLineChars="0" w:hanging="240"/>
              <w:rPr>
                <w:rFonts w:eastAsia="MS Mincho"/>
                <w:sz w:val="22"/>
                <w:szCs w:val="22"/>
              </w:rPr>
            </w:pPr>
            <w:r w:rsidRPr="00A9216A">
              <w:rPr>
                <w:rFonts w:eastAsia="MS Mincho"/>
                <w:color w:val="000000"/>
                <w:sz w:val="22"/>
                <w:szCs w:val="22"/>
                <w:lang w:val="en-US" w:eastAsia="ja-JP"/>
              </w:rPr>
              <w:t>Operation Scenario 2: Combination of Uu- and PC5-based positioning.</w:t>
            </w:r>
          </w:p>
          <w:p w14:paraId="32FF84E1" w14:textId="4F59DB11" w:rsidR="002E3EE6" w:rsidRDefault="002E3EE6" w:rsidP="00DD1018">
            <w:pPr>
              <w:pStyle w:val="ListParagraph"/>
              <w:numPr>
                <w:ilvl w:val="0"/>
                <w:numId w:val="16"/>
              </w:numPr>
              <w:spacing w:after="60"/>
              <w:ind w:left="240" w:firstLineChars="0" w:hanging="240"/>
              <w:rPr>
                <w:sz w:val="22"/>
                <w:szCs w:val="22"/>
              </w:rPr>
            </w:pPr>
            <w:r w:rsidRPr="00A9216A">
              <w:rPr>
                <w:rFonts w:eastAsia="MS Mincho"/>
                <w:sz w:val="22"/>
                <w:szCs w:val="22"/>
              </w:rPr>
              <w:t>RAN2 follow SA2 on the architecture, including the possibility of a UE as a location server. FFS from RAN2 perspective if there are cases without a UE in the location server role.</w:t>
            </w:r>
          </w:p>
        </w:tc>
      </w:tr>
    </w:tbl>
    <w:p w14:paraId="22576445" w14:textId="611DD82C" w:rsidR="002E3EE6" w:rsidRPr="00DD1018" w:rsidRDefault="002E3EE6" w:rsidP="00DD1018">
      <w:pPr>
        <w:spacing w:before="120" w:after="120"/>
        <w:rPr>
          <w:sz w:val="22"/>
          <w:szCs w:val="22"/>
        </w:rPr>
      </w:pPr>
    </w:p>
    <w:tbl>
      <w:tblPr>
        <w:tblStyle w:val="TableGrid"/>
        <w:tblW w:w="0" w:type="auto"/>
        <w:tblInd w:w="360" w:type="dxa"/>
        <w:tblLook w:val="04A0" w:firstRow="1" w:lastRow="0" w:firstColumn="1" w:lastColumn="0" w:noHBand="0" w:noVBand="1"/>
      </w:tblPr>
      <w:tblGrid>
        <w:gridCol w:w="9268"/>
      </w:tblGrid>
      <w:tr w:rsidR="002E3EE6" w14:paraId="523FB6CB" w14:textId="77777777" w:rsidTr="002E3EE6">
        <w:tc>
          <w:tcPr>
            <w:tcW w:w="9628" w:type="dxa"/>
          </w:tcPr>
          <w:p w14:paraId="206AA3B7" w14:textId="071A6509" w:rsidR="006076C0" w:rsidRPr="00DD1018" w:rsidRDefault="006076C0" w:rsidP="00DD1018">
            <w:pPr>
              <w:spacing w:after="60"/>
              <w:rPr>
                <w:sz w:val="22"/>
                <w:szCs w:val="22"/>
              </w:rPr>
            </w:pPr>
            <w:r>
              <w:rPr>
                <w:color w:val="auto"/>
                <w:sz w:val="22"/>
                <w:szCs w:val="22"/>
              </w:rPr>
              <w:t>Agreements on Protocol:</w:t>
            </w:r>
          </w:p>
          <w:p w14:paraId="3C5D6DE0" w14:textId="72D9965F" w:rsidR="002E3EE6" w:rsidRPr="00B56371" w:rsidRDefault="002E3EE6" w:rsidP="002E3EE6">
            <w:pPr>
              <w:pStyle w:val="ListParagraph"/>
              <w:numPr>
                <w:ilvl w:val="0"/>
                <w:numId w:val="16"/>
              </w:numPr>
              <w:spacing w:after="60"/>
              <w:ind w:left="240" w:firstLineChars="0" w:hanging="240"/>
              <w:rPr>
                <w:rFonts w:eastAsia="MS Mincho"/>
                <w:sz w:val="22"/>
                <w:szCs w:val="22"/>
              </w:rPr>
            </w:pPr>
            <w:r w:rsidRPr="00B56371">
              <w:rPr>
                <w:rFonts w:eastAsia="MS Mincho"/>
                <w:sz w:val="22"/>
                <w:szCs w:val="22"/>
              </w:rPr>
              <w:t>Introduce a new protocol for sidelink positioning procedures between UEs (name FFS, e.g., RSPP, SLPP). FFS where it is specified. The new protocol is a separate ASN.1 module from LPP (this does not necessarily imply whether it is included in 37.355)</w:t>
            </w:r>
          </w:p>
          <w:p w14:paraId="674CF514" w14:textId="77777777" w:rsidR="002E3EE6" w:rsidRPr="00B56371" w:rsidRDefault="002E3EE6" w:rsidP="002E3EE6">
            <w:pPr>
              <w:pStyle w:val="ListParagraph"/>
              <w:numPr>
                <w:ilvl w:val="0"/>
                <w:numId w:val="16"/>
              </w:numPr>
              <w:spacing w:after="60"/>
              <w:ind w:left="240" w:firstLineChars="0" w:hanging="240"/>
              <w:rPr>
                <w:rFonts w:eastAsia="MS Mincho"/>
                <w:sz w:val="22"/>
                <w:szCs w:val="22"/>
              </w:rPr>
            </w:pPr>
            <w:r w:rsidRPr="00B56371">
              <w:rPr>
                <w:rFonts w:eastAsia="MS Mincho"/>
                <w:sz w:val="22"/>
                <w:szCs w:val="22"/>
              </w:rPr>
              <w:t>Study the potential impact to LPP for support of sidelink positioning procedures between UE and LMF.  FFS how much impact (if any), e.g., only to carry the new protocol, and if the PC5-only and hybrid PC5+Uu cases are the same or different.</w:t>
            </w:r>
          </w:p>
          <w:p w14:paraId="50D68F2E" w14:textId="0E62DDC8" w:rsidR="002E3EE6" w:rsidRDefault="002E3EE6" w:rsidP="00DD1018">
            <w:pPr>
              <w:pStyle w:val="ListParagraph"/>
              <w:numPr>
                <w:ilvl w:val="0"/>
                <w:numId w:val="16"/>
              </w:numPr>
              <w:spacing w:after="60"/>
              <w:ind w:left="240" w:firstLineChars="0" w:hanging="240"/>
              <w:rPr>
                <w:sz w:val="22"/>
                <w:szCs w:val="22"/>
              </w:rPr>
            </w:pPr>
            <w:r w:rsidRPr="00B56371">
              <w:rPr>
                <w:rFonts w:eastAsia="MS Mincho"/>
                <w:sz w:val="22"/>
                <w:szCs w:val="22"/>
              </w:rPr>
              <w:t>RAN2 wait for SA2 on the triggering of the positioning procedures from upper layers.</w:t>
            </w:r>
          </w:p>
        </w:tc>
      </w:tr>
    </w:tbl>
    <w:p w14:paraId="0198F4B0" w14:textId="77777777" w:rsidR="002E3EE6" w:rsidRDefault="002E3EE6" w:rsidP="005B3BB7">
      <w:pPr>
        <w:rPr>
          <w:sz w:val="22"/>
          <w:szCs w:val="22"/>
        </w:rPr>
      </w:pPr>
    </w:p>
    <w:p w14:paraId="418E92B1" w14:textId="7D93BA3C" w:rsidR="00CA6991" w:rsidRDefault="005F4783" w:rsidP="005B3BB7">
      <w:pPr>
        <w:rPr>
          <w:color w:val="auto"/>
          <w:sz w:val="22"/>
          <w:szCs w:val="22"/>
        </w:rPr>
      </w:pPr>
      <w:r>
        <w:rPr>
          <w:color w:val="auto"/>
          <w:sz w:val="22"/>
          <w:szCs w:val="22"/>
        </w:rPr>
        <w:t>A</w:t>
      </w:r>
      <w:r w:rsidR="00BE6E3F">
        <w:rPr>
          <w:color w:val="auto"/>
          <w:sz w:val="22"/>
          <w:szCs w:val="22"/>
        </w:rPr>
        <w:t xml:space="preserve"> possible architecture for sidelink positioning and ranging is shown in </w:t>
      </w:r>
      <w:r w:rsidR="005B3BB7" w:rsidRPr="005B3BB7">
        <w:rPr>
          <w:color w:val="auto"/>
          <w:sz w:val="22"/>
          <w:szCs w:val="22"/>
        </w:rPr>
        <w:fldChar w:fldCharType="begin"/>
      </w:r>
      <w:r w:rsidR="005B3BB7" w:rsidRPr="005B3BB7">
        <w:rPr>
          <w:sz w:val="22"/>
          <w:szCs w:val="22"/>
        </w:rPr>
        <w:instrText xml:space="preserve"> REF _Ref106891003 \h </w:instrText>
      </w:r>
      <w:r w:rsidR="005B3BB7">
        <w:rPr>
          <w:color w:val="auto"/>
          <w:sz w:val="22"/>
          <w:szCs w:val="22"/>
        </w:rPr>
        <w:instrText xml:space="preserve"> \* MERGEFORMAT </w:instrText>
      </w:r>
      <w:r w:rsidR="005B3BB7" w:rsidRPr="005B3BB7">
        <w:rPr>
          <w:color w:val="auto"/>
          <w:sz w:val="22"/>
          <w:szCs w:val="22"/>
        </w:rPr>
      </w:r>
      <w:r w:rsidR="005B3BB7" w:rsidRPr="005B3BB7">
        <w:rPr>
          <w:color w:val="auto"/>
          <w:sz w:val="22"/>
          <w:szCs w:val="22"/>
        </w:rPr>
        <w:fldChar w:fldCharType="separate"/>
      </w:r>
      <w:r w:rsidR="00CE51F3" w:rsidRPr="00CE51F3">
        <w:rPr>
          <w:sz w:val="22"/>
          <w:szCs w:val="22"/>
        </w:rPr>
        <w:t>Figure 1</w:t>
      </w:r>
      <w:r w:rsidR="005B3BB7" w:rsidRPr="005B3BB7">
        <w:rPr>
          <w:color w:val="auto"/>
          <w:sz w:val="22"/>
          <w:szCs w:val="22"/>
        </w:rPr>
        <w:fldChar w:fldCharType="end"/>
      </w:r>
      <w:r w:rsidR="002F477D">
        <w:rPr>
          <w:color w:val="auto"/>
          <w:sz w:val="22"/>
          <w:szCs w:val="22"/>
        </w:rPr>
        <w:t xml:space="preserve"> </w:t>
      </w:r>
      <w:r w:rsidR="009F17B4">
        <w:rPr>
          <w:color w:val="auto"/>
          <w:sz w:val="22"/>
          <w:szCs w:val="22"/>
        </w:rPr>
        <w:fldChar w:fldCharType="begin"/>
      </w:r>
      <w:r w:rsidR="009F17B4">
        <w:rPr>
          <w:color w:val="auto"/>
          <w:sz w:val="22"/>
          <w:szCs w:val="22"/>
        </w:rPr>
        <w:instrText xml:space="preserve"> REF _Ref114652245 \n \h </w:instrText>
      </w:r>
      <w:r w:rsidR="009F17B4">
        <w:rPr>
          <w:color w:val="auto"/>
          <w:sz w:val="22"/>
          <w:szCs w:val="22"/>
        </w:rPr>
      </w:r>
      <w:r w:rsidR="009F17B4">
        <w:rPr>
          <w:color w:val="auto"/>
          <w:sz w:val="22"/>
          <w:szCs w:val="22"/>
        </w:rPr>
        <w:fldChar w:fldCharType="separate"/>
      </w:r>
      <w:r w:rsidR="00CE51F3">
        <w:rPr>
          <w:color w:val="auto"/>
          <w:sz w:val="22"/>
          <w:szCs w:val="22"/>
        </w:rPr>
        <w:t>[3]</w:t>
      </w:r>
      <w:r w:rsidR="009F17B4">
        <w:rPr>
          <w:color w:val="auto"/>
          <w:sz w:val="22"/>
          <w:szCs w:val="22"/>
        </w:rPr>
        <w:fldChar w:fldCharType="end"/>
      </w:r>
      <w:r w:rsidR="001B4094">
        <w:rPr>
          <w:color w:val="auto"/>
          <w:sz w:val="22"/>
          <w:szCs w:val="22"/>
        </w:rPr>
        <w:t>. T</w:t>
      </w:r>
      <w:r w:rsidR="009E6123">
        <w:rPr>
          <w:color w:val="auto"/>
          <w:sz w:val="22"/>
          <w:szCs w:val="22"/>
        </w:rPr>
        <w:t>he illustrated</w:t>
      </w:r>
      <w:r w:rsidR="002F477D">
        <w:rPr>
          <w:color w:val="auto"/>
          <w:sz w:val="22"/>
          <w:szCs w:val="22"/>
        </w:rPr>
        <w:t xml:space="preserve"> architecture is </w:t>
      </w:r>
      <w:r w:rsidR="008529F0">
        <w:rPr>
          <w:color w:val="auto"/>
          <w:sz w:val="22"/>
          <w:szCs w:val="22"/>
        </w:rPr>
        <w:t xml:space="preserve">for </w:t>
      </w:r>
      <w:r w:rsidR="002F477D">
        <w:rPr>
          <w:color w:val="auto"/>
          <w:sz w:val="22"/>
          <w:szCs w:val="22"/>
        </w:rPr>
        <w:t xml:space="preserve">a </w:t>
      </w:r>
      <w:r w:rsidR="008529F0">
        <w:rPr>
          <w:color w:val="auto"/>
          <w:sz w:val="22"/>
          <w:szCs w:val="22"/>
        </w:rPr>
        <w:t>non-roaming</w:t>
      </w:r>
      <w:r w:rsidR="007112B8">
        <w:rPr>
          <w:color w:val="auto"/>
          <w:sz w:val="22"/>
          <w:szCs w:val="22"/>
        </w:rPr>
        <w:t>, same PLMN</w:t>
      </w:r>
      <w:r w:rsidR="008529F0">
        <w:rPr>
          <w:color w:val="auto"/>
          <w:sz w:val="22"/>
          <w:szCs w:val="22"/>
        </w:rPr>
        <w:t xml:space="preserve"> operation</w:t>
      </w:r>
      <w:r w:rsidR="007112B8">
        <w:rPr>
          <w:color w:val="auto"/>
          <w:sz w:val="22"/>
          <w:szCs w:val="22"/>
        </w:rPr>
        <w:t>,</w:t>
      </w:r>
      <w:r w:rsidR="002F477D">
        <w:rPr>
          <w:color w:val="auto"/>
          <w:sz w:val="22"/>
          <w:szCs w:val="22"/>
        </w:rPr>
        <w:t xml:space="preserve"> </w:t>
      </w:r>
      <w:r w:rsidR="00543290">
        <w:rPr>
          <w:color w:val="auto"/>
          <w:sz w:val="22"/>
          <w:szCs w:val="22"/>
        </w:rPr>
        <w:t xml:space="preserve">but </w:t>
      </w:r>
      <w:r w:rsidR="007112B8">
        <w:rPr>
          <w:color w:val="auto"/>
          <w:sz w:val="22"/>
          <w:szCs w:val="22"/>
        </w:rPr>
        <w:t>is readily extensible to inter-PLMN and roaming scenarios</w:t>
      </w:r>
      <w:r w:rsidR="00953838">
        <w:rPr>
          <w:color w:val="auto"/>
          <w:sz w:val="22"/>
          <w:szCs w:val="22"/>
        </w:rPr>
        <w:t xml:space="preserve">. This architecture </w:t>
      </w:r>
      <w:r w:rsidR="008529F0">
        <w:rPr>
          <w:color w:val="auto"/>
          <w:sz w:val="22"/>
          <w:szCs w:val="22"/>
        </w:rPr>
        <w:t>supports sidelink positioning and ranging for in-coverage, out-of-coverage, or partial-coverage operation</w:t>
      </w:r>
      <w:r w:rsidR="001D1179" w:rsidRPr="001D1179">
        <w:rPr>
          <w:color w:val="auto"/>
          <w:sz w:val="22"/>
          <w:szCs w:val="22"/>
        </w:rPr>
        <w:t xml:space="preserve"> </w:t>
      </w:r>
      <w:r w:rsidR="006076C0">
        <w:rPr>
          <w:color w:val="auto"/>
          <w:sz w:val="22"/>
          <w:szCs w:val="22"/>
        </w:rPr>
        <w:t xml:space="preserve">and is suitable </w:t>
      </w:r>
      <w:r w:rsidR="001D1179">
        <w:rPr>
          <w:color w:val="auto"/>
          <w:sz w:val="22"/>
          <w:szCs w:val="22"/>
        </w:rPr>
        <w:t xml:space="preserve">for </w:t>
      </w:r>
      <w:r w:rsidR="006A53EF">
        <w:rPr>
          <w:color w:val="auto"/>
          <w:sz w:val="22"/>
          <w:szCs w:val="22"/>
        </w:rPr>
        <w:t xml:space="preserve">both </w:t>
      </w:r>
      <w:r w:rsidR="001D1179">
        <w:rPr>
          <w:color w:val="auto"/>
          <w:sz w:val="22"/>
          <w:szCs w:val="22"/>
        </w:rPr>
        <w:t xml:space="preserve">PC5-only </w:t>
      </w:r>
      <w:r w:rsidR="006A53EF">
        <w:rPr>
          <w:color w:val="auto"/>
          <w:sz w:val="22"/>
          <w:szCs w:val="22"/>
        </w:rPr>
        <w:t xml:space="preserve">positioning </w:t>
      </w:r>
      <w:r w:rsidR="001D1179">
        <w:rPr>
          <w:color w:val="auto"/>
          <w:sz w:val="22"/>
          <w:szCs w:val="22"/>
        </w:rPr>
        <w:t xml:space="preserve">and </w:t>
      </w:r>
      <w:r w:rsidR="006076C0">
        <w:rPr>
          <w:color w:val="auto"/>
          <w:sz w:val="22"/>
          <w:szCs w:val="22"/>
        </w:rPr>
        <w:t xml:space="preserve">for </w:t>
      </w:r>
      <w:r w:rsidR="001D1179">
        <w:rPr>
          <w:color w:val="auto"/>
          <w:sz w:val="22"/>
          <w:szCs w:val="22"/>
        </w:rPr>
        <w:t>joint PC5-Uu positioning</w:t>
      </w:r>
      <w:r w:rsidR="008529F0">
        <w:rPr>
          <w:color w:val="auto"/>
          <w:sz w:val="22"/>
          <w:szCs w:val="22"/>
        </w:rPr>
        <w:t xml:space="preserve">. </w:t>
      </w:r>
      <w:r w:rsidR="006B50D5">
        <w:rPr>
          <w:color w:val="auto"/>
          <w:sz w:val="22"/>
          <w:szCs w:val="22"/>
        </w:rPr>
        <w:t>A</w:t>
      </w:r>
      <w:r w:rsidR="000058F4">
        <w:rPr>
          <w:color w:val="auto"/>
          <w:sz w:val="22"/>
          <w:szCs w:val="22"/>
        </w:rPr>
        <w:t xml:space="preserve"> Sidelink Positioning</w:t>
      </w:r>
      <w:r w:rsidR="008156D7">
        <w:rPr>
          <w:color w:val="auto"/>
          <w:sz w:val="22"/>
          <w:szCs w:val="22"/>
        </w:rPr>
        <w:t>/</w:t>
      </w:r>
      <w:r w:rsidR="000058F4">
        <w:rPr>
          <w:color w:val="auto"/>
          <w:sz w:val="22"/>
          <w:szCs w:val="22"/>
        </w:rPr>
        <w:t xml:space="preserve">Ranging Function (SPRF) provides </w:t>
      </w:r>
      <w:r w:rsidR="00290646">
        <w:rPr>
          <w:color w:val="auto"/>
          <w:sz w:val="22"/>
          <w:szCs w:val="22"/>
        </w:rPr>
        <w:t>SLPP</w:t>
      </w:r>
      <w:r w:rsidR="006B50D5">
        <w:rPr>
          <w:color w:val="auto"/>
          <w:sz w:val="22"/>
          <w:szCs w:val="22"/>
        </w:rPr>
        <w:t xml:space="preserve"> </w:t>
      </w:r>
      <w:r w:rsidR="00337FEA">
        <w:rPr>
          <w:color w:val="auto"/>
          <w:sz w:val="22"/>
          <w:szCs w:val="22"/>
        </w:rPr>
        <w:t xml:space="preserve">support </w:t>
      </w:r>
      <w:r w:rsidR="002F477D">
        <w:rPr>
          <w:color w:val="auto"/>
          <w:sz w:val="22"/>
          <w:szCs w:val="22"/>
        </w:rPr>
        <w:t xml:space="preserve">between UEs </w:t>
      </w:r>
      <w:r w:rsidR="000058F4">
        <w:rPr>
          <w:color w:val="auto"/>
          <w:sz w:val="22"/>
          <w:szCs w:val="22"/>
        </w:rPr>
        <w:t xml:space="preserve">to configure measurements and exchange measurement results. </w:t>
      </w:r>
      <w:r w:rsidR="003C6ED3">
        <w:rPr>
          <w:color w:val="auto"/>
          <w:sz w:val="22"/>
          <w:szCs w:val="22"/>
        </w:rPr>
        <w:t xml:space="preserve">The SPRF may also provide location and range computation on behalf of other UEs. </w:t>
      </w:r>
      <w:r w:rsidR="002F477D">
        <w:rPr>
          <w:color w:val="auto"/>
          <w:sz w:val="22"/>
          <w:szCs w:val="22"/>
        </w:rPr>
        <w:t>For scenarios involving an LMF</w:t>
      </w:r>
      <w:r w:rsidR="000F7EFD">
        <w:rPr>
          <w:color w:val="auto"/>
          <w:sz w:val="22"/>
          <w:szCs w:val="22"/>
        </w:rPr>
        <w:t xml:space="preserve">, through </w:t>
      </w:r>
      <w:r w:rsidR="0058313D">
        <w:rPr>
          <w:color w:val="auto"/>
          <w:sz w:val="22"/>
          <w:szCs w:val="22"/>
        </w:rPr>
        <w:t>the</w:t>
      </w:r>
      <w:r w:rsidR="000F7EFD">
        <w:rPr>
          <w:color w:val="auto"/>
          <w:sz w:val="22"/>
          <w:szCs w:val="22"/>
        </w:rPr>
        <w:t xml:space="preserve"> SPRF, the LMF may request UE capability information, configure measurements, receive measurement results, and perform location and range computation </w:t>
      </w:r>
      <w:r w:rsidR="00337FEA">
        <w:rPr>
          <w:color w:val="auto"/>
          <w:sz w:val="22"/>
          <w:szCs w:val="22"/>
        </w:rPr>
        <w:t>for</w:t>
      </w:r>
      <w:r w:rsidR="0096713C">
        <w:rPr>
          <w:color w:val="auto"/>
          <w:sz w:val="22"/>
          <w:szCs w:val="22"/>
        </w:rPr>
        <w:t>,</w:t>
      </w:r>
      <w:r w:rsidR="00337FEA">
        <w:rPr>
          <w:color w:val="auto"/>
          <w:sz w:val="22"/>
          <w:szCs w:val="22"/>
        </w:rPr>
        <w:t xml:space="preserve"> and/or </w:t>
      </w:r>
      <w:r w:rsidR="000F7EFD">
        <w:rPr>
          <w:color w:val="auto"/>
          <w:sz w:val="22"/>
          <w:szCs w:val="22"/>
        </w:rPr>
        <w:t>on behalf of</w:t>
      </w:r>
      <w:r w:rsidR="0096713C">
        <w:rPr>
          <w:color w:val="auto"/>
          <w:sz w:val="22"/>
          <w:szCs w:val="22"/>
        </w:rPr>
        <w:t>,</w:t>
      </w:r>
      <w:r w:rsidR="000F7EFD">
        <w:rPr>
          <w:color w:val="auto"/>
          <w:sz w:val="22"/>
          <w:szCs w:val="22"/>
        </w:rPr>
        <w:t xml:space="preserve"> participating UEs.</w:t>
      </w:r>
      <w:r w:rsidR="00F91742">
        <w:rPr>
          <w:color w:val="auto"/>
          <w:sz w:val="22"/>
          <w:szCs w:val="22"/>
        </w:rPr>
        <w:t xml:space="preserve"> </w:t>
      </w:r>
      <w:r w:rsidR="00D14550">
        <w:rPr>
          <w:color w:val="auto"/>
          <w:sz w:val="22"/>
          <w:szCs w:val="22"/>
        </w:rPr>
        <w:t>Two or more UEs may participate in a</w:t>
      </w:r>
      <w:r w:rsidR="00FD3AB9">
        <w:rPr>
          <w:color w:val="auto"/>
          <w:sz w:val="22"/>
          <w:szCs w:val="22"/>
        </w:rPr>
        <w:t xml:space="preserve"> one-to-many</w:t>
      </w:r>
      <w:r w:rsidR="007A2929">
        <w:rPr>
          <w:color w:val="auto"/>
          <w:sz w:val="22"/>
          <w:szCs w:val="22"/>
        </w:rPr>
        <w:t xml:space="preserve"> or </w:t>
      </w:r>
      <w:r w:rsidR="00FD3AB9">
        <w:rPr>
          <w:color w:val="auto"/>
          <w:sz w:val="22"/>
          <w:szCs w:val="22"/>
        </w:rPr>
        <w:t>many-to-one</w:t>
      </w:r>
      <w:r w:rsidR="00D14550">
        <w:rPr>
          <w:color w:val="auto"/>
          <w:sz w:val="22"/>
          <w:szCs w:val="22"/>
        </w:rPr>
        <w:t xml:space="preserve"> sidelink positioning and ranging session </w:t>
      </w:r>
      <w:r w:rsidR="0096713C">
        <w:rPr>
          <w:color w:val="auto"/>
          <w:sz w:val="22"/>
          <w:szCs w:val="22"/>
        </w:rPr>
        <w:t>using</w:t>
      </w:r>
      <w:r w:rsidR="00F91742">
        <w:rPr>
          <w:color w:val="auto"/>
          <w:sz w:val="22"/>
          <w:szCs w:val="22"/>
        </w:rPr>
        <w:t xml:space="preserve"> </w:t>
      </w:r>
      <w:r w:rsidR="00036714">
        <w:rPr>
          <w:color w:val="auto"/>
          <w:sz w:val="22"/>
          <w:szCs w:val="22"/>
        </w:rPr>
        <w:t>discovery and</w:t>
      </w:r>
      <w:r w:rsidR="00D14550">
        <w:rPr>
          <w:color w:val="auto"/>
          <w:sz w:val="22"/>
          <w:szCs w:val="22"/>
        </w:rPr>
        <w:t xml:space="preserve"> </w:t>
      </w:r>
      <w:r w:rsidR="00E34072">
        <w:rPr>
          <w:color w:val="auto"/>
          <w:sz w:val="22"/>
          <w:szCs w:val="22"/>
        </w:rPr>
        <w:t>positioning protocol</w:t>
      </w:r>
      <w:r w:rsidR="0096713C">
        <w:rPr>
          <w:color w:val="auto"/>
          <w:sz w:val="22"/>
          <w:szCs w:val="22"/>
        </w:rPr>
        <w:t>s</w:t>
      </w:r>
      <w:r w:rsidR="00D14550">
        <w:rPr>
          <w:color w:val="auto"/>
          <w:sz w:val="22"/>
          <w:szCs w:val="22"/>
        </w:rPr>
        <w:t xml:space="preserve"> over the SR5 reference point. </w:t>
      </w:r>
      <w:r w:rsidR="00F91742">
        <w:rPr>
          <w:color w:val="auto"/>
          <w:sz w:val="22"/>
          <w:szCs w:val="22"/>
        </w:rPr>
        <w:t xml:space="preserve">SR5 is carried over the PC5 reference point and provides the interface for discovery and </w:t>
      </w:r>
      <w:r w:rsidR="00290646">
        <w:rPr>
          <w:color w:val="auto"/>
          <w:sz w:val="22"/>
          <w:szCs w:val="22"/>
        </w:rPr>
        <w:t>SLPP</w:t>
      </w:r>
      <w:r w:rsidR="00F91742">
        <w:rPr>
          <w:color w:val="auto"/>
          <w:sz w:val="22"/>
          <w:szCs w:val="22"/>
        </w:rPr>
        <w:t xml:space="preserve"> </w:t>
      </w:r>
      <w:r w:rsidR="00E34072">
        <w:rPr>
          <w:color w:val="auto"/>
          <w:sz w:val="22"/>
          <w:szCs w:val="22"/>
        </w:rPr>
        <w:t>positioning protocol</w:t>
      </w:r>
      <w:r w:rsidR="00F91742">
        <w:rPr>
          <w:color w:val="auto"/>
          <w:sz w:val="22"/>
          <w:szCs w:val="22"/>
        </w:rPr>
        <w:t xml:space="preserve"> between UEs.  </w:t>
      </w:r>
    </w:p>
    <w:p w14:paraId="248814D9" w14:textId="4D0B5349" w:rsidR="00172B57" w:rsidRDefault="00172B57" w:rsidP="00DD1018">
      <w:pPr>
        <w:ind w:left="1440" w:hanging="1440"/>
        <w:rPr>
          <w:sz w:val="22"/>
          <w:szCs w:val="22"/>
        </w:rPr>
      </w:pPr>
      <w:r w:rsidRPr="00D31CD9">
        <w:rPr>
          <w:b/>
          <w:bCs/>
          <w:sz w:val="22"/>
          <w:szCs w:val="22"/>
        </w:rPr>
        <w:lastRenderedPageBreak/>
        <w:t xml:space="preserve">Observation </w:t>
      </w:r>
      <w:r>
        <w:rPr>
          <w:b/>
          <w:bCs/>
          <w:sz w:val="22"/>
          <w:szCs w:val="22"/>
        </w:rPr>
        <w:t>1</w:t>
      </w:r>
      <w:r>
        <w:rPr>
          <w:sz w:val="22"/>
          <w:szCs w:val="22"/>
        </w:rPr>
        <w:t xml:space="preserve">: A UE-based Sidelink Positioning and Ranging Function (SPRF) communicating over the SR5 reference point can be used to </w:t>
      </w:r>
      <w:r w:rsidRPr="00ED68D8">
        <w:rPr>
          <w:sz w:val="22"/>
          <w:szCs w:val="22"/>
        </w:rPr>
        <w:t xml:space="preserve">provide location and range computation and </w:t>
      </w:r>
      <w:r>
        <w:rPr>
          <w:sz w:val="22"/>
          <w:szCs w:val="22"/>
        </w:rPr>
        <w:t xml:space="preserve">sidelink positioning and ranging protocol (SLPP) functionality. </w:t>
      </w:r>
    </w:p>
    <w:p w14:paraId="5E8DB6C2" w14:textId="1B3E66A5" w:rsidR="005B4297" w:rsidRDefault="00172B57" w:rsidP="00DD1018">
      <w:pPr>
        <w:tabs>
          <w:tab w:val="left" w:pos="5580"/>
        </w:tabs>
        <w:ind w:left="1080" w:hanging="1080"/>
        <w:rPr>
          <w:sz w:val="22"/>
          <w:szCs w:val="22"/>
        </w:rPr>
      </w:pPr>
      <w:r>
        <w:rPr>
          <w:b/>
          <w:bCs/>
          <w:sz w:val="22"/>
          <w:szCs w:val="22"/>
        </w:rPr>
        <w:t>Proposal</w:t>
      </w:r>
      <w:r w:rsidRPr="00A62BF5">
        <w:rPr>
          <w:b/>
          <w:bCs/>
          <w:sz w:val="22"/>
          <w:szCs w:val="22"/>
        </w:rPr>
        <w:t xml:space="preserve"> </w:t>
      </w:r>
      <w:r w:rsidR="001D1179">
        <w:rPr>
          <w:b/>
          <w:bCs/>
          <w:sz w:val="22"/>
          <w:szCs w:val="22"/>
        </w:rPr>
        <w:t>1</w:t>
      </w:r>
      <w:r w:rsidR="00A62BF5">
        <w:rPr>
          <w:sz w:val="22"/>
          <w:szCs w:val="22"/>
        </w:rPr>
        <w:t>:</w:t>
      </w:r>
      <w:r w:rsidR="005B4297" w:rsidRPr="00E135E3">
        <w:rPr>
          <w:sz w:val="22"/>
          <w:szCs w:val="22"/>
        </w:rPr>
        <w:t xml:space="preserve"> </w:t>
      </w:r>
      <w:r w:rsidR="006076C0">
        <w:rPr>
          <w:sz w:val="22"/>
          <w:szCs w:val="22"/>
        </w:rPr>
        <w:t>A UE supporting</w:t>
      </w:r>
      <w:r w:rsidR="00A62BF5" w:rsidRPr="00E135E3">
        <w:rPr>
          <w:sz w:val="22"/>
          <w:szCs w:val="22"/>
        </w:rPr>
        <w:t xml:space="preserve"> sidelink positioning and ranging </w:t>
      </w:r>
      <w:r w:rsidR="005B4297" w:rsidRPr="00E135E3">
        <w:rPr>
          <w:sz w:val="22"/>
          <w:szCs w:val="22"/>
        </w:rPr>
        <w:t>should be capable of being enabled with the ability to calculate position and or range based on sidelink positioning and ranging measurements</w:t>
      </w:r>
      <w:r w:rsidR="005B4297">
        <w:rPr>
          <w:sz w:val="22"/>
          <w:szCs w:val="22"/>
        </w:rPr>
        <w:t xml:space="preserve">. </w:t>
      </w:r>
    </w:p>
    <w:p w14:paraId="73568860" w14:textId="4F22F74F" w:rsidR="002749B1" w:rsidRDefault="002749B1" w:rsidP="00CB113B">
      <w:pPr>
        <w:rPr>
          <w:sz w:val="22"/>
          <w:szCs w:val="22"/>
        </w:rPr>
      </w:pPr>
    </w:p>
    <w:p w14:paraId="1699575D" w14:textId="77777777" w:rsidR="002749B1" w:rsidRDefault="002749B1" w:rsidP="002749B1">
      <w:pPr>
        <w:keepNext/>
      </w:pPr>
      <w:r>
        <w:object w:dxaOrig="11985" w:dyaOrig="7786" w14:anchorId="5F8F1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12pt" o:ole="">
            <v:imagedata r:id="rId12" o:title=""/>
          </v:shape>
          <o:OLEObject Type="Embed" ProgID="Visio.Drawing.15" ShapeID="_x0000_i1025" DrawAspect="Content" ObjectID="_1725998506" r:id="rId13"/>
        </w:object>
      </w:r>
    </w:p>
    <w:p w14:paraId="0B767A61" w14:textId="5D99FB6F" w:rsidR="002749B1" w:rsidRDefault="002749B1" w:rsidP="00405785">
      <w:pPr>
        <w:pStyle w:val="Caption"/>
        <w:jc w:val="center"/>
        <w:rPr>
          <w:sz w:val="22"/>
          <w:szCs w:val="22"/>
        </w:rPr>
      </w:pPr>
      <w:bookmarkStart w:id="3" w:name="_Ref106891003"/>
      <w:r>
        <w:t xml:space="preserve">Figure </w:t>
      </w:r>
      <w:r>
        <w:fldChar w:fldCharType="begin"/>
      </w:r>
      <w:r>
        <w:instrText>SEQ Figure \* ARABIC</w:instrText>
      </w:r>
      <w:r>
        <w:fldChar w:fldCharType="separate"/>
      </w:r>
      <w:r w:rsidR="00CE51F3">
        <w:rPr>
          <w:noProof/>
        </w:rPr>
        <w:t>1</w:t>
      </w:r>
      <w:r>
        <w:fldChar w:fldCharType="end"/>
      </w:r>
      <w:bookmarkEnd w:id="3"/>
      <w:r w:rsidR="00CE73AB">
        <w:t>:</w:t>
      </w:r>
      <w:r w:rsidR="00405785">
        <w:t xml:space="preserve"> </w:t>
      </w:r>
      <w:r w:rsidR="00F72DD6">
        <w:t xml:space="preserve">Reference architecture for </w:t>
      </w:r>
      <w:r w:rsidR="00405785">
        <w:t>Sidelink Positioning and Ranging</w:t>
      </w:r>
      <w:r w:rsidR="00F72DD6">
        <w:t>-based services for non-roaming and same PLMN operation</w:t>
      </w:r>
    </w:p>
    <w:p w14:paraId="1E2C046B" w14:textId="77777777" w:rsidR="00E4116D" w:rsidRDefault="00E4116D" w:rsidP="00CF0E1C">
      <w:pPr>
        <w:rPr>
          <w:b/>
          <w:bCs/>
          <w:sz w:val="22"/>
          <w:szCs w:val="22"/>
        </w:rPr>
      </w:pPr>
    </w:p>
    <w:p w14:paraId="64447D08" w14:textId="46548913" w:rsidR="00932C22" w:rsidRPr="00692DEB" w:rsidRDefault="00932C22" w:rsidP="0037456C">
      <w:pPr>
        <w:pStyle w:val="Heading2"/>
        <w:ind w:left="1296" w:hanging="1296"/>
      </w:pPr>
      <w:r>
        <w:t>Transport and Protocol Layering</w:t>
      </w:r>
    </w:p>
    <w:p w14:paraId="3D3E2046" w14:textId="324A2FAB" w:rsidR="00E15136" w:rsidRDefault="00B16A25" w:rsidP="0067661B">
      <w:pPr>
        <w:rPr>
          <w:color w:val="auto"/>
          <w:sz w:val="22"/>
          <w:szCs w:val="22"/>
        </w:rPr>
      </w:pPr>
      <w:r>
        <w:rPr>
          <w:color w:val="auto"/>
          <w:sz w:val="22"/>
          <w:szCs w:val="22"/>
        </w:rPr>
        <w:t xml:space="preserve">Transport mechanisms over the SR5 interface used for </w:t>
      </w:r>
      <w:r w:rsidR="00290646">
        <w:rPr>
          <w:color w:val="auto"/>
          <w:sz w:val="22"/>
          <w:szCs w:val="22"/>
        </w:rPr>
        <w:t>SLPP</w:t>
      </w:r>
      <w:r>
        <w:rPr>
          <w:color w:val="auto"/>
          <w:sz w:val="22"/>
          <w:szCs w:val="22"/>
        </w:rPr>
        <w:t xml:space="preserve"> for sidelink positioning and ranging should provide sufficient flexibility to address all </w:t>
      </w:r>
      <w:r w:rsidR="0067661B">
        <w:rPr>
          <w:color w:val="auto"/>
          <w:sz w:val="22"/>
          <w:szCs w:val="22"/>
        </w:rPr>
        <w:t xml:space="preserve">use cases and </w:t>
      </w:r>
      <w:r>
        <w:rPr>
          <w:color w:val="auto"/>
          <w:sz w:val="22"/>
          <w:szCs w:val="22"/>
        </w:rPr>
        <w:t xml:space="preserve">cast types. </w:t>
      </w:r>
      <w:r w:rsidR="006F5ED2">
        <w:rPr>
          <w:color w:val="auto"/>
          <w:sz w:val="22"/>
          <w:szCs w:val="22"/>
        </w:rPr>
        <w:t>Over PC5, possible</w:t>
      </w:r>
      <w:r w:rsidR="00515640">
        <w:rPr>
          <w:color w:val="auto"/>
          <w:sz w:val="22"/>
          <w:szCs w:val="22"/>
        </w:rPr>
        <w:t xml:space="preserve"> </w:t>
      </w:r>
      <w:r w:rsidR="00290646">
        <w:rPr>
          <w:color w:val="auto"/>
          <w:sz w:val="22"/>
          <w:szCs w:val="22"/>
        </w:rPr>
        <w:t>SLPP</w:t>
      </w:r>
      <w:r w:rsidR="00515640">
        <w:rPr>
          <w:color w:val="auto"/>
          <w:sz w:val="22"/>
          <w:szCs w:val="22"/>
        </w:rPr>
        <w:t xml:space="preserve"> transport mechanisms </w:t>
      </w:r>
      <w:r w:rsidR="00187231">
        <w:rPr>
          <w:color w:val="auto"/>
          <w:sz w:val="22"/>
          <w:szCs w:val="22"/>
        </w:rPr>
        <w:t xml:space="preserve">RAN2 </w:t>
      </w:r>
      <w:r w:rsidR="006F5ED2">
        <w:rPr>
          <w:color w:val="auto"/>
          <w:sz w:val="22"/>
          <w:szCs w:val="22"/>
        </w:rPr>
        <w:t>may</w:t>
      </w:r>
      <w:r w:rsidR="00187231">
        <w:rPr>
          <w:color w:val="auto"/>
          <w:sz w:val="22"/>
          <w:szCs w:val="22"/>
        </w:rPr>
        <w:t xml:space="preserve"> consider</w:t>
      </w:r>
      <w:r w:rsidR="006F5ED2">
        <w:rPr>
          <w:color w:val="auto"/>
          <w:sz w:val="22"/>
          <w:szCs w:val="22"/>
        </w:rPr>
        <w:t xml:space="preserve"> for </w:t>
      </w:r>
      <w:r w:rsidR="001D5B03">
        <w:rPr>
          <w:color w:val="auto"/>
          <w:sz w:val="22"/>
          <w:szCs w:val="22"/>
        </w:rPr>
        <w:t>SLPP</w:t>
      </w:r>
      <w:r w:rsidR="00515640">
        <w:rPr>
          <w:color w:val="auto"/>
          <w:sz w:val="22"/>
          <w:szCs w:val="22"/>
        </w:rPr>
        <w:t xml:space="preserve"> include the</w:t>
      </w:r>
      <w:r w:rsidR="00286E81">
        <w:rPr>
          <w:color w:val="auto"/>
          <w:sz w:val="22"/>
          <w:szCs w:val="22"/>
        </w:rPr>
        <w:t xml:space="preserve"> following</w:t>
      </w:r>
      <w:r w:rsidR="00E15136">
        <w:rPr>
          <w:color w:val="auto"/>
          <w:sz w:val="22"/>
          <w:szCs w:val="22"/>
        </w:rPr>
        <w:t xml:space="preserve">: </w:t>
      </w:r>
    </w:p>
    <w:p w14:paraId="64934DF1" w14:textId="77777777" w:rsidR="005D0EE1" w:rsidRDefault="0026031A">
      <w:pPr>
        <w:pStyle w:val="ListParagraph"/>
        <w:numPr>
          <w:ilvl w:val="0"/>
          <w:numId w:val="9"/>
        </w:numPr>
        <w:spacing w:after="120"/>
        <w:ind w:firstLineChars="0"/>
        <w:rPr>
          <w:sz w:val="22"/>
          <w:szCs w:val="22"/>
        </w:rPr>
      </w:pPr>
      <w:r w:rsidRPr="005D0EE1">
        <w:rPr>
          <w:sz w:val="22"/>
          <w:szCs w:val="22"/>
        </w:rPr>
        <w:t>PC5-S</w:t>
      </w:r>
      <w:r w:rsidR="000D246E" w:rsidRPr="005D0EE1">
        <w:rPr>
          <w:sz w:val="22"/>
          <w:szCs w:val="22"/>
        </w:rPr>
        <w:t>ignaling (PC5-S)</w:t>
      </w:r>
      <w:r w:rsidRPr="005D0EE1">
        <w:rPr>
          <w:sz w:val="22"/>
          <w:szCs w:val="22"/>
        </w:rPr>
        <w:t xml:space="preserve">: </w:t>
      </w:r>
    </w:p>
    <w:p w14:paraId="02A6191B" w14:textId="2AE85AF3" w:rsidR="0026031A" w:rsidRDefault="002819C0" w:rsidP="00295641">
      <w:pPr>
        <w:pStyle w:val="ListParagraph"/>
        <w:ind w:left="720" w:firstLineChars="0" w:firstLine="0"/>
        <w:rPr>
          <w:sz w:val="22"/>
          <w:szCs w:val="22"/>
        </w:rPr>
      </w:pPr>
      <w:r>
        <w:rPr>
          <w:sz w:val="22"/>
          <w:szCs w:val="22"/>
        </w:rPr>
        <w:t xml:space="preserve">PC5-S enables sidelink positioning and ranging </w:t>
      </w:r>
      <w:r w:rsidR="006F5ED2">
        <w:rPr>
          <w:sz w:val="22"/>
          <w:szCs w:val="22"/>
        </w:rPr>
        <w:t xml:space="preserve">over a unicast link </w:t>
      </w:r>
      <w:r>
        <w:rPr>
          <w:sz w:val="22"/>
          <w:szCs w:val="22"/>
        </w:rPr>
        <w:t xml:space="preserve">between two UEs. </w:t>
      </w:r>
      <w:r w:rsidR="00D4625A">
        <w:rPr>
          <w:sz w:val="22"/>
          <w:szCs w:val="22"/>
        </w:rPr>
        <w:t xml:space="preserve">Each </w:t>
      </w:r>
      <w:r w:rsidR="009D056E">
        <w:rPr>
          <w:sz w:val="22"/>
          <w:szCs w:val="22"/>
        </w:rPr>
        <w:t xml:space="preserve">PC5-S </w:t>
      </w:r>
      <w:r w:rsidR="00D4625A">
        <w:rPr>
          <w:sz w:val="22"/>
          <w:szCs w:val="22"/>
        </w:rPr>
        <w:t>unicast link establish</w:t>
      </w:r>
      <w:r w:rsidR="009D056E">
        <w:rPr>
          <w:sz w:val="22"/>
          <w:szCs w:val="22"/>
        </w:rPr>
        <w:t>ment</w:t>
      </w:r>
      <w:r w:rsidR="00D4625A">
        <w:rPr>
          <w:sz w:val="22"/>
          <w:szCs w:val="22"/>
        </w:rPr>
        <w:t xml:space="preserve"> requires the exchange of 4 PC5-S messages followed by the exchange of 4 PC5-RRC messages</w:t>
      </w:r>
      <w:r w:rsidR="009D056E">
        <w:rPr>
          <w:sz w:val="22"/>
          <w:szCs w:val="22"/>
        </w:rPr>
        <w:t xml:space="preserve">, as </w:t>
      </w:r>
      <w:r w:rsidR="006A69FF" w:rsidRPr="00472AD2">
        <w:rPr>
          <w:sz w:val="22"/>
          <w:szCs w:val="22"/>
        </w:rPr>
        <w:t>shown</w:t>
      </w:r>
      <w:r w:rsidR="009D056E" w:rsidRPr="00472AD2">
        <w:rPr>
          <w:sz w:val="22"/>
          <w:szCs w:val="22"/>
        </w:rPr>
        <w:t xml:space="preserve"> in </w:t>
      </w:r>
      <w:r w:rsidR="006A69FF" w:rsidRPr="00472AD2">
        <w:rPr>
          <w:sz w:val="22"/>
          <w:szCs w:val="22"/>
        </w:rPr>
        <w:fldChar w:fldCharType="begin"/>
      </w:r>
      <w:r w:rsidR="006A69FF" w:rsidRPr="00472AD2">
        <w:rPr>
          <w:sz w:val="22"/>
          <w:szCs w:val="22"/>
        </w:rPr>
        <w:instrText xml:space="preserve"> REF _Ref114583023 \h </w:instrText>
      </w:r>
      <w:r w:rsidR="00472AD2">
        <w:rPr>
          <w:sz w:val="22"/>
          <w:szCs w:val="22"/>
        </w:rPr>
        <w:instrText xml:space="preserve"> \* MERGEFORMAT </w:instrText>
      </w:r>
      <w:r w:rsidR="006A69FF" w:rsidRPr="00472AD2">
        <w:rPr>
          <w:sz w:val="22"/>
          <w:szCs w:val="22"/>
        </w:rPr>
      </w:r>
      <w:r w:rsidR="006A69FF" w:rsidRPr="00472AD2">
        <w:rPr>
          <w:sz w:val="22"/>
          <w:szCs w:val="22"/>
        </w:rPr>
        <w:fldChar w:fldCharType="separate"/>
      </w:r>
      <w:r w:rsidR="00CE51F3" w:rsidRPr="00DD1018">
        <w:rPr>
          <w:sz w:val="22"/>
          <w:szCs w:val="22"/>
        </w:rPr>
        <w:t xml:space="preserve">Figure </w:t>
      </w:r>
      <w:r w:rsidR="00CE51F3" w:rsidRPr="00DD1018">
        <w:rPr>
          <w:noProof/>
          <w:sz w:val="22"/>
          <w:szCs w:val="22"/>
        </w:rPr>
        <w:t>2</w:t>
      </w:r>
      <w:r w:rsidR="006A69FF" w:rsidRPr="00472AD2">
        <w:rPr>
          <w:sz w:val="22"/>
          <w:szCs w:val="22"/>
        </w:rPr>
        <w:fldChar w:fldCharType="end"/>
      </w:r>
      <w:r w:rsidR="006A69FF" w:rsidRPr="00472AD2">
        <w:rPr>
          <w:sz w:val="22"/>
          <w:szCs w:val="22"/>
        </w:rPr>
        <w:t xml:space="preserve"> for the case</w:t>
      </w:r>
      <w:r w:rsidR="006A69FF">
        <w:rPr>
          <w:sz w:val="22"/>
          <w:szCs w:val="22"/>
        </w:rPr>
        <w:t xml:space="preserve"> of a UE (UE-1) establishing two separate unicast links, one </w:t>
      </w:r>
      <w:r w:rsidR="00DD3D34">
        <w:rPr>
          <w:sz w:val="22"/>
          <w:szCs w:val="22"/>
        </w:rPr>
        <w:t xml:space="preserve">unicast link </w:t>
      </w:r>
      <w:r w:rsidR="006A69FF">
        <w:rPr>
          <w:sz w:val="22"/>
          <w:szCs w:val="22"/>
        </w:rPr>
        <w:t xml:space="preserve">with UE-2 and </w:t>
      </w:r>
      <w:r w:rsidR="00DD3D34">
        <w:rPr>
          <w:sz w:val="22"/>
          <w:szCs w:val="22"/>
        </w:rPr>
        <w:t xml:space="preserve">a second unicast link with UE-3. </w:t>
      </w:r>
      <w:r w:rsidR="00290646">
        <w:rPr>
          <w:sz w:val="22"/>
          <w:szCs w:val="22"/>
        </w:rPr>
        <w:t>SLPP</w:t>
      </w:r>
      <w:r w:rsidR="00D01ABA" w:rsidRPr="00295641">
        <w:rPr>
          <w:sz w:val="22"/>
          <w:szCs w:val="22"/>
        </w:rPr>
        <w:t xml:space="preserve"> </w:t>
      </w:r>
      <w:r w:rsidR="00295641" w:rsidRPr="00295641">
        <w:rPr>
          <w:sz w:val="22"/>
          <w:szCs w:val="22"/>
        </w:rPr>
        <w:t xml:space="preserve">transport </w:t>
      </w:r>
      <w:r w:rsidR="00D01ABA">
        <w:rPr>
          <w:sz w:val="22"/>
          <w:szCs w:val="22"/>
        </w:rPr>
        <w:t xml:space="preserve">over </w:t>
      </w:r>
      <w:r w:rsidR="00D01ABA" w:rsidRPr="00295641">
        <w:rPr>
          <w:sz w:val="22"/>
          <w:szCs w:val="22"/>
        </w:rPr>
        <w:t>PC5-S</w:t>
      </w:r>
      <w:r w:rsidR="00970ECB" w:rsidRPr="00295641">
        <w:rPr>
          <w:sz w:val="22"/>
          <w:szCs w:val="22"/>
        </w:rPr>
        <w:t xml:space="preserve"> </w:t>
      </w:r>
      <w:r w:rsidR="00295641">
        <w:rPr>
          <w:sz w:val="22"/>
          <w:szCs w:val="22"/>
        </w:rPr>
        <w:t>limit</w:t>
      </w:r>
      <w:r w:rsidR="006F1F76">
        <w:rPr>
          <w:sz w:val="22"/>
          <w:szCs w:val="22"/>
        </w:rPr>
        <w:t>s</w:t>
      </w:r>
      <w:r w:rsidR="00970ECB" w:rsidRPr="00295641">
        <w:rPr>
          <w:sz w:val="22"/>
          <w:szCs w:val="22"/>
        </w:rPr>
        <w:t xml:space="preserve"> sidelink </w:t>
      </w:r>
      <w:r w:rsidRPr="00295641">
        <w:rPr>
          <w:sz w:val="22"/>
          <w:szCs w:val="22"/>
        </w:rPr>
        <w:t xml:space="preserve">positioning and ranging </w:t>
      </w:r>
      <w:r w:rsidR="00970ECB" w:rsidRPr="00295641">
        <w:rPr>
          <w:sz w:val="22"/>
          <w:szCs w:val="22"/>
        </w:rPr>
        <w:t>to unicast</w:t>
      </w:r>
      <w:r w:rsidR="005111A4">
        <w:rPr>
          <w:sz w:val="22"/>
          <w:szCs w:val="22"/>
        </w:rPr>
        <w:t>,</w:t>
      </w:r>
      <w:r w:rsidR="00970ECB" w:rsidRPr="00295641">
        <w:rPr>
          <w:sz w:val="22"/>
          <w:szCs w:val="22"/>
        </w:rPr>
        <w:t xml:space="preserve"> </w:t>
      </w:r>
      <w:r w:rsidR="00D56C3E">
        <w:rPr>
          <w:sz w:val="22"/>
          <w:szCs w:val="22"/>
        </w:rPr>
        <w:t xml:space="preserve">and </w:t>
      </w:r>
      <w:r w:rsidR="006F1F76">
        <w:rPr>
          <w:sz w:val="22"/>
          <w:szCs w:val="22"/>
        </w:rPr>
        <w:t>exclud</w:t>
      </w:r>
      <w:r w:rsidR="00D56C3E">
        <w:rPr>
          <w:sz w:val="22"/>
          <w:szCs w:val="22"/>
        </w:rPr>
        <w:t>es</w:t>
      </w:r>
      <w:r w:rsidR="00970ECB" w:rsidRPr="00295641">
        <w:rPr>
          <w:sz w:val="22"/>
          <w:szCs w:val="22"/>
        </w:rPr>
        <w:t xml:space="preserve"> </w:t>
      </w:r>
      <w:r w:rsidR="003161E5" w:rsidRPr="00295641">
        <w:rPr>
          <w:sz w:val="22"/>
          <w:szCs w:val="22"/>
        </w:rPr>
        <w:t xml:space="preserve">sidelink positioning </w:t>
      </w:r>
      <w:r w:rsidR="00970ECB" w:rsidRPr="00295641">
        <w:rPr>
          <w:sz w:val="22"/>
          <w:szCs w:val="22"/>
        </w:rPr>
        <w:t xml:space="preserve">support over </w:t>
      </w:r>
      <w:r w:rsidR="00735E5B">
        <w:rPr>
          <w:sz w:val="22"/>
          <w:szCs w:val="22"/>
        </w:rPr>
        <w:t>broadcast/groupcast</w:t>
      </w:r>
      <w:r w:rsidR="006F1F76">
        <w:rPr>
          <w:sz w:val="22"/>
          <w:szCs w:val="22"/>
        </w:rPr>
        <w:t>, resulting in a constrained solution</w:t>
      </w:r>
      <w:r w:rsidR="00295641">
        <w:rPr>
          <w:sz w:val="22"/>
          <w:szCs w:val="22"/>
        </w:rPr>
        <w:t xml:space="preserve"> </w:t>
      </w:r>
      <w:r w:rsidR="00065FAE">
        <w:rPr>
          <w:sz w:val="22"/>
          <w:szCs w:val="22"/>
        </w:rPr>
        <w:t>excluding</w:t>
      </w:r>
      <w:r w:rsidR="00295641">
        <w:rPr>
          <w:sz w:val="22"/>
          <w:szCs w:val="22"/>
        </w:rPr>
        <w:t xml:space="preserve"> applications such as </w:t>
      </w:r>
      <w:r w:rsidR="00295641" w:rsidRPr="00295641">
        <w:rPr>
          <w:sz w:val="22"/>
          <w:szCs w:val="22"/>
        </w:rPr>
        <w:t xml:space="preserve">V2X </w:t>
      </w:r>
      <w:r w:rsidR="00F70F2A">
        <w:rPr>
          <w:sz w:val="22"/>
          <w:szCs w:val="22"/>
        </w:rPr>
        <w:t xml:space="preserve">from </w:t>
      </w:r>
      <w:r w:rsidR="00D56C3E">
        <w:rPr>
          <w:sz w:val="22"/>
          <w:szCs w:val="22"/>
        </w:rPr>
        <w:t>efficiently</w:t>
      </w:r>
      <w:r w:rsidR="006F1F76">
        <w:rPr>
          <w:sz w:val="22"/>
          <w:szCs w:val="22"/>
        </w:rPr>
        <w:t xml:space="preserve"> </w:t>
      </w:r>
      <w:r w:rsidR="00F70F2A">
        <w:rPr>
          <w:sz w:val="22"/>
          <w:szCs w:val="22"/>
        </w:rPr>
        <w:t xml:space="preserve">using sidelink positioning and ranging. </w:t>
      </w:r>
    </w:p>
    <w:p w14:paraId="03C875A6" w14:textId="654AEB9F" w:rsidR="00B159A5" w:rsidRDefault="00B159A5" w:rsidP="00B159A5">
      <w:pPr>
        <w:pStyle w:val="ListParagraph"/>
        <w:keepNext/>
        <w:ind w:left="720" w:firstLineChars="0" w:firstLine="400"/>
        <w:jc w:val="center"/>
      </w:pPr>
      <w:r w:rsidRPr="006A69FF">
        <w:rPr>
          <w:noProof/>
        </w:rPr>
        <w:lastRenderedPageBreak/>
        <w:drawing>
          <wp:inline distT="0" distB="0" distL="0" distR="0" wp14:anchorId="4D624E96" wp14:editId="4F6DB220">
            <wp:extent cx="3210560" cy="33248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0560" cy="3324860"/>
                    </a:xfrm>
                    <a:prstGeom prst="rect">
                      <a:avLst/>
                    </a:prstGeom>
                    <a:noFill/>
                    <a:ln>
                      <a:noFill/>
                    </a:ln>
                  </pic:spPr>
                </pic:pic>
              </a:graphicData>
            </a:graphic>
          </wp:inline>
        </w:drawing>
      </w:r>
    </w:p>
    <w:p w14:paraId="2C63782F" w14:textId="2562F35E" w:rsidR="00B159A5" w:rsidRPr="00295641" w:rsidRDefault="00B159A5" w:rsidP="00DD1018">
      <w:pPr>
        <w:pStyle w:val="Caption"/>
        <w:jc w:val="center"/>
        <w:rPr>
          <w:sz w:val="22"/>
          <w:szCs w:val="22"/>
        </w:rPr>
      </w:pPr>
      <w:bookmarkStart w:id="4" w:name="_Ref114583023"/>
      <w:r>
        <w:t xml:space="preserve">Figure </w:t>
      </w:r>
      <w:fldSimple w:instr=" SEQ Figure \* ARABIC ">
        <w:r w:rsidR="00CE51F3">
          <w:rPr>
            <w:noProof/>
          </w:rPr>
          <w:t>2</w:t>
        </w:r>
      </w:fldSimple>
      <w:bookmarkEnd w:id="4"/>
      <w:r>
        <w:t>: PC5-S Unicast link establishment</w:t>
      </w:r>
    </w:p>
    <w:p w14:paraId="6F4BAD3E" w14:textId="3C2BEE90" w:rsidR="005D0EE1" w:rsidRDefault="0026031A">
      <w:pPr>
        <w:pStyle w:val="ListParagraph"/>
        <w:numPr>
          <w:ilvl w:val="0"/>
          <w:numId w:val="9"/>
        </w:numPr>
        <w:spacing w:after="120"/>
        <w:ind w:firstLineChars="0"/>
        <w:rPr>
          <w:sz w:val="22"/>
          <w:szCs w:val="22"/>
        </w:rPr>
      </w:pPr>
      <w:r w:rsidRPr="005D0EE1">
        <w:rPr>
          <w:sz w:val="22"/>
          <w:szCs w:val="22"/>
        </w:rPr>
        <w:t>PC5-S</w:t>
      </w:r>
      <w:r w:rsidR="00775F43">
        <w:rPr>
          <w:sz w:val="22"/>
          <w:szCs w:val="22"/>
        </w:rPr>
        <w:t xml:space="preserve">ignaling </w:t>
      </w:r>
      <w:r w:rsidR="006F1F76">
        <w:rPr>
          <w:sz w:val="22"/>
          <w:szCs w:val="22"/>
        </w:rPr>
        <w:t>enhanced</w:t>
      </w:r>
      <w:r w:rsidR="00775F43">
        <w:rPr>
          <w:sz w:val="22"/>
          <w:szCs w:val="22"/>
        </w:rPr>
        <w:t xml:space="preserve"> to support </w:t>
      </w:r>
      <w:r w:rsidR="006F1F76">
        <w:rPr>
          <w:sz w:val="22"/>
          <w:szCs w:val="22"/>
        </w:rPr>
        <w:t>non-unicast</w:t>
      </w:r>
      <w:r w:rsidR="00BB3581">
        <w:rPr>
          <w:sz w:val="22"/>
          <w:szCs w:val="22"/>
        </w:rPr>
        <w:t xml:space="preserve"> cast types</w:t>
      </w:r>
      <w:r w:rsidRPr="005D0EE1">
        <w:rPr>
          <w:sz w:val="22"/>
          <w:szCs w:val="22"/>
        </w:rPr>
        <w:t xml:space="preserve">: </w:t>
      </w:r>
    </w:p>
    <w:p w14:paraId="6A2BFC16" w14:textId="4275B19C" w:rsidR="0026031A" w:rsidRPr="005D0EE1" w:rsidRDefault="00EF31F7" w:rsidP="00C54CC2">
      <w:pPr>
        <w:pStyle w:val="ListParagraph"/>
        <w:ind w:left="720" w:firstLineChars="0" w:firstLine="0"/>
        <w:rPr>
          <w:sz w:val="22"/>
          <w:szCs w:val="22"/>
        </w:rPr>
      </w:pPr>
      <w:r w:rsidRPr="005D0EE1">
        <w:rPr>
          <w:sz w:val="22"/>
          <w:szCs w:val="22"/>
        </w:rPr>
        <w:t xml:space="preserve">RAN2 </w:t>
      </w:r>
      <w:r w:rsidR="00065FAE">
        <w:rPr>
          <w:sz w:val="22"/>
          <w:szCs w:val="22"/>
        </w:rPr>
        <w:t>could</w:t>
      </w:r>
      <w:r w:rsidRPr="005D0EE1">
        <w:rPr>
          <w:sz w:val="22"/>
          <w:szCs w:val="22"/>
        </w:rPr>
        <w:t xml:space="preserve"> enhance PC5-S to support </w:t>
      </w:r>
      <w:r w:rsidR="00290646">
        <w:rPr>
          <w:sz w:val="22"/>
          <w:szCs w:val="22"/>
        </w:rPr>
        <w:t>SLPP</w:t>
      </w:r>
      <w:r w:rsidRPr="005D0EE1">
        <w:rPr>
          <w:sz w:val="22"/>
          <w:szCs w:val="22"/>
        </w:rPr>
        <w:t xml:space="preserve"> </w:t>
      </w:r>
      <w:r w:rsidR="00BB3581">
        <w:rPr>
          <w:sz w:val="22"/>
          <w:szCs w:val="22"/>
        </w:rPr>
        <w:t>over</w:t>
      </w:r>
      <w:r w:rsidRPr="005D0EE1">
        <w:rPr>
          <w:sz w:val="22"/>
          <w:szCs w:val="22"/>
        </w:rPr>
        <w:t xml:space="preserve"> groupcast and broadcast. </w:t>
      </w:r>
      <w:r w:rsidR="00C54CC2">
        <w:rPr>
          <w:sz w:val="22"/>
          <w:szCs w:val="22"/>
        </w:rPr>
        <w:t xml:space="preserve">Such an enhancement would introduce significant flexibility to PC5-S, but would require substantial </w:t>
      </w:r>
      <w:r w:rsidRPr="005D0EE1">
        <w:rPr>
          <w:sz w:val="22"/>
          <w:szCs w:val="22"/>
        </w:rPr>
        <w:t xml:space="preserve">standards </w:t>
      </w:r>
      <w:r w:rsidR="00E34C47">
        <w:rPr>
          <w:sz w:val="22"/>
          <w:szCs w:val="22"/>
        </w:rPr>
        <w:t>modification,</w:t>
      </w:r>
      <w:r w:rsidR="000F71DF" w:rsidRPr="005D0EE1">
        <w:rPr>
          <w:sz w:val="22"/>
          <w:szCs w:val="22"/>
        </w:rPr>
        <w:t xml:space="preserve"> a challenge</w:t>
      </w:r>
      <w:r w:rsidRPr="005D0EE1">
        <w:rPr>
          <w:sz w:val="22"/>
          <w:szCs w:val="22"/>
        </w:rPr>
        <w:t xml:space="preserve"> </w:t>
      </w:r>
      <w:r w:rsidR="00C54CC2">
        <w:rPr>
          <w:sz w:val="22"/>
          <w:szCs w:val="22"/>
        </w:rPr>
        <w:t>that may be</w:t>
      </w:r>
      <w:r w:rsidR="00E34C47">
        <w:rPr>
          <w:sz w:val="22"/>
          <w:szCs w:val="22"/>
        </w:rPr>
        <w:t xml:space="preserve"> precluded </w:t>
      </w:r>
      <w:r w:rsidR="00DF659F">
        <w:rPr>
          <w:sz w:val="22"/>
          <w:szCs w:val="22"/>
        </w:rPr>
        <w:t>considering</w:t>
      </w:r>
      <w:r w:rsidRPr="005D0EE1">
        <w:rPr>
          <w:sz w:val="22"/>
          <w:szCs w:val="22"/>
        </w:rPr>
        <w:t xml:space="preserve"> the </w:t>
      </w:r>
      <w:r w:rsidR="000F71DF" w:rsidRPr="005D0EE1">
        <w:rPr>
          <w:sz w:val="22"/>
          <w:szCs w:val="22"/>
        </w:rPr>
        <w:t>large scope of the</w:t>
      </w:r>
      <w:r w:rsidR="00C54CC2">
        <w:rPr>
          <w:sz w:val="22"/>
          <w:szCs w:val="22"/>
        </w:rPr>
        <w:t xml:space="preserve"> current</w:t>
      </w:r>
      <w:r w:rsidR="000F71DF" w:rsidRPr="005D0EE1">
        <w:rPr>
          <w:sz w:val="22"/>
          <w:szCs w:val="22"/>
        </w:rPr>
        <w:t xml:space="preserve"> release</w:t>
      </w:r>
      <w:r w:rsidR="005422BC">
        <w:rPr>
          <w:sz w:val="22"/>
          <w:szCs w:val="22"/>
        </w:rPr>
        <w:t xml:space="preserve">.  </w:t>
      </w:r>
      <w:r w:rsidR="00C54CC2">
        <w:rPr>
          <w:sz w:val="22"/>
          <w:szCs w:val="22"/>
        </w:rPr>
        <w:t>T</w:t>
      </w:r>
      <w:r w:rsidR="00E34C47">
        <w:rPr>
          <w:sz w:val="22"/>
          <w:szCs w:val="22"/>
        </w:rPr>
        <w:t>his approach would</w:t>
      </w:r>
      <w:r w:rsidR="000F71DF" w:rsidRPr="005D0EE1">
        <w:rPr>
          <w:sz w:val="22"/>
          <w:szCs w:val="22"/>
        </w:rPr>
        <w:t xml:space="preserve"> </w:t>
      </w:r>
      <w:r w:rsidR="00C54CC2">
        <w:rPr>
          <w:sz w:val="22"/>
          <w:szCs w:val="22"/>
        </w:rPr>
        <w:t>also not enable</w:t>
      </w:r>
      <w:r w:rsidR="000F71DF" w:rsidRPr="005D0EE1">
        <w:rPr>
          <w:sz w:val="22"/>
          <w:szCs w:val="22"/>
        </w:rPr>
        <w:t xml:space="preserve"> </w:t>
      </w:r>
      <w:r w:rsidR="00C54CC2">
        <w:rPr>
          <w:sz w:val="22"/>
          <w:szCs w:val="22"/>
        </w:rPr>
        <w:t xml:space="preserve">sidelink positioning and ranging </w:t>
      </w:r>
      <w:r w:rsidR="000F71DF" w:rsidRPr="005D0EE1">
        <w:rPr>
          <w:sz w:val="22"/>
          <w:szCs w:val="22"/>
        </w:rPr>
        <w:t xml:space="preserve">support </w:t>
      </w:r>
      <w:r w:rsidR="00E34C47">
        <w:rPr>
          <w:sz w:val="22"/>
          <w:szCs w:val="22"/>
        </w:rPr>
        <w:t xml:space="preserve">for </w:t>
      </w:r>
      <w:r w:rsidR="000F71DF" w:rsidRPr="005D0EE1">
        <w:rPr>
          <w:sz w:val="22"/>
          <w:szCs w:val="22"/>
        </w:rPr>
        <w:t xml:space="preserve">applications operating over </w:t>
      </w:r>
      <w:r w:rsidR="006F5EAE">
        <w:rPr>
          <w:sz w:val="22"/>
          <w:szCs w:val="22"/>
        </w:rPr>
        <w:t xml:space="preserve">currently deployed </w:t>
      </w:r>
      <w:r w:rsidR="000F71DF" w:rsidRPr="005D0EE1">
        <w:rPr>
          <w:sz w:val="22"/>
          <w:szCs w:val="22"/>
        </w:rPr>
        <w:t>LTE PC5</w:t>
      </w:r>
      <w:r w:rsidR="00C54CC2">
        <w:rPr>
          <w:sz w:val="22"/>
          <w:szCs w:val="22"/>
        </w:rPr>
        <w:t>, including V2X</w:t>
      </w:r>
      <w:r w:rsidR="000F71DF" w:rsidRPr="005D0EE1">
        <w:rPr>
          <w:sz w:val="22"/>
          <w:szCs w:val="22"/>
        </w:rPr>
        <w:t xml:space="preserve">.  </w:t>
      </w:r>
    </w:p>
    <w:p w14:paraId="12734114" w14:textId="77777777" w:rsidR="005D0EE1" w:rsidRDefault="000D246E">
      <w:pPr>
        <w:pStyle w:val="ListParagraph"/>
        <w:numPr>
          <w:ilvl w:val="0"/>
          <w:numId w:val="9"/>
        </w:numPr>
        <w:spacing w:after="120"/>
        <w:ind w:firstLineChars="0"/>
        <w:rPr>
          <w:sz w:val="22"/>
          <w:szCs w:val="22"/>
        </w:rPr>
      </w:pPr>
      <w:r w:rsidRPr="005D0EE1">
        <w:rPr>
          <w:sz w:val="22"/>
          <w:szCs w:val="22"/>
        </w:rPr>
        <w:t>PC5 User Plane (</w:t>
      </w:r>
      <w:r w:rsidR="0026031A" w:rsidRPr="005D0EE1">
        <w:rPr>
          <w:sz w:val="22"/>
          <w:szCs w:val="22"/>
        </w:rPr>
        <w:t>PC5-U</w:t>
      </w:r>
      <w:r w:rsidRPr="005D0EE1">
        <w:rPr>
          <w:sz w:val="22"/>
          <w:szCs w:val="22"/>
        </w:rPr>
        <w:t>)</w:t>
      </w:r>
      <w:r w:rsidR="0026031A" w:rsidRPr="005D0EE1">
        <w:rPr>
          <w:sz w:val="22"/>
          <w:szCs w:val="22"/>
        </w:rPr>
        <w:t>:</w:t>
      </w:r>
      <w:r w:rsidRPr="005D0EE1">
        <w:rPr>
          <w:sz w:val="22"/>
          <w:szCs w:val="22"/>
        </w:rPr>
        <w:t xml:space="preserve"> </w:t>
      </w:r>
    </w:p>
    <w:p w14:paraId="1B00977D" w14:textId="3AD0B9F2" w:rsidR="000C0C29" w:rsidRDefault="00FA04C6" w:rsidP="00095AF9">
      <w:pPr>
        <w:pStyle w:val="ListParagraph"/>
        <w:ind w:left="720" w:firstLineChars="0" w:firstLine="0"/>
        <w:rPr>
          <w:sz w:val="22"/>
          <w:szCs w:val="22"/>
        </w:rPr>
      </w:pPr>
      <w:r>
        <w:rPr>
          <w:sz w:val="22"/>
          <w:szCs w:val="22"/>
        </w:rPr>
        <w:t>PC5-U</w:t>
      </w:r>
      <w:r w:rsidRPr="00FA04C6">
        <w:rPr>
          <w:sz w:val="22"/>
          <w:szCs w:val="22"/>
        </w:rPr>
        <w:t xml:space="preserve"> </w:t>
      </w:r>
      <w:r>
        <w:rPr>
          <w:sz w:val="22"/>
          <w:szCs w:val="22"/>
        </w:rPr>
        <w:t xml:space="preserve">transport enables UE-to-UE communication with no network involvement. Unlike PC5-S, </w:t>
      </w:r>
      <w:r w:rsidR="00D41D8D">
        <w:rPr>
          <w:sz w:val="22"/>
          <w:szCs w:val="22"/>
        </w:rPr>
        <w:t xml:space="preserve">PC5-U enables </w:t>
      </w:r>
      <w:r>
        <w:rPr>
          <w:sz w:val="22"/>
          <w:szCs w:val="22"/>
        </w:rPr>
        <w:t>UE-to-UE communication between two or more UEs</w:t>
      </w:r>
      <w:r w:rsidR="00CE58EE">
        <w:rPr>
          <w:sz w:val="22"/>
          <w:szCs w:val="22"/>
        </w:rPr>
        <w:t xml:space="preserve">, supporting </w:t>
      </w:r>
      <w:r>
        <w:rPr>
          <w:sz w:val="22"/>
          <w:szCs w:val="22"/>
        </w:rPr>
        <w:t>not only one-to-one</w:t>
      </w:r>
      <w:r w:rsidR="006F567D">
        <w:rPr>
          <w:sz w:val="22"/>
          <w:szCs w:val="22"/>
        </w:rPr>
        <w:t xml:space="preserve"> communication for two UEs </w:t>
      </w:r>
      <w:r w:rsidR="00095AF9">
        <w:rPr>
          <w:sz w:val="22"/>
          <w:szCs w:val="22"/>
        </w:rPr>
        <w:t xml:space="preserve">(unicast) </w:t>
      </w:r>
      <w:r>
        <w:rPr>
          <w:sz w:val="22"/>
          <w:szCs w:val="22"/>
        </w:rPr>
        <w:t>but also</w:t>
      </w:r>
      <w:r w:rsidR="00095AF9">
        <w:rPr>
          <w:sz w:val="22"/>
          <w:szCs w:val="22"/>
        </w:rPr>
        <w:t xml:space="preserve"> one-to-many (broadcast</w:t>
      </w:r>
      <w:r w:rsidR="00185D80">
        <w:rPr>
          <w:sz w:val="22"/>
          <w:szCs w:val="22"/>
        </w:rPr>
        <w:t>/groupcast</w:t>
      </w:r>
      <w:r w:rsidR="00095AF9">
        <w:rPr>
          <w:sz w:val="22"/>
          <w:szCs w:val="22"/>
        </w:rPr>
        <w:t>)</w:t>
      </w:r>
      <w:r>
        <w:rPr>
          <w:sz w:val="22"/>
          <w:szCs w:val="22"/>
        </w:rPr>
        <w:t xml:space="preserve">. </w:t>
      </w:r>
      <w:r w:rsidR="00CE58EE">
        <w:rPr>
          <w:sz w:val="22"/>
          <w:szCs w:val="22"/>
        </w:rPr>
        <w:t>Also,</w:t>
      </w:r>
      <w:r w:rsidR="00095AF9">
        <w:rPr>
          <w:sz w:val="22"/>
          <w:szCs w:val="22"/>
        </w:rPr>
        <w:t xml:space="preserve"> unlike PC5-S, PC5-U link establishment is more efficient allowing </w:t>
      </w:r>
      <w:r w:rsidR="002112C1">
        <w:rPr>
          <w:sz w:val="22"/>
          <w:szCs w:val="22"/>
        </w:rPr>
        <w:t xml:space="preserve">data </w:t>
      </w:r>
      <w:r w:rsidR="00095AF9" w:rsidRPr="009C279E">
        <w:rPr>
          <w:sz w:val="22"/>
          <w:szCs w:val="22"/>
        </w:rPr>
        <w:t>transmission immediately without requiring multiple request-response exchanges between participating UEs,</w:t>
      </w:r>
      <w:r w:rsidR="006F567D">
        <w:rPr>
          <w:sz w:val="22"/>
          <w:szCs w:val="22"/>
        </w:rPr>
        <w:t xml:space="preserve"> as is required for PC5-S</w:t>
      </w:r>
      <w:r w:rsidR="006156F5">
        <w:rPr>
          <w:sz w:val="22"/>
          <w:szCs w:val="22"/>
        </w:rPr>
        <w:t xml:space="preserve">.  This more efficient link PC5-U link establishment is </w:t>
      </w:r>
      <w:r w:rsidR="00CE58EE">
        <w:rPr>
          <w:sz w:val="22"/>
          <w:szCs w:val="22"/>
        </w:rPr>
        <w:t>illustrated in</w:t>
      </w:r>
      <w:r w:rsidR="006F567D">
        <w:rPr>
          <w:sz w:val="22"/>
          <w:szCs w:val="22"/>
        </w:rPr>
        <w:t xml:space="preserve"> </w:t>
      </w:r>
      <w:r w:rsidR="002112C1" w:rsidRPr="009C279E">
        <w:rPr>
          <w:sz w:val="22"/>
          <w:szCs w:val="22"/>
        </w:rPr>
        <w:fldChar w:fldCharType="begin"/>
      </w:r>
      <w:r w:rsidR="002112C1" w:rsidRPr="009C279E">
        <w:rPr>
          <w:sz w:val="22"/>
          <w:szCs w:val="22"/>
        </w:rPr>
        <w:instrText xml:space="preserve"> REF _Ref114585843 \h </w:instrText>
      </w:r>
      <w:r w:rsidR="009C279E">
        <w:rPr>
          <w:sz w:val="22"/>
          <w:szCs w:val="22"/>
        </w:rPr>
        <w:instrText xml:space="preserve"> \* MERGEFORMAT </w:instrText>
      </w:r>
      <w:r w:rsidR="002112C1" w:rsidRPr="009C279E">
        <w:rPr>
          <w:sz w:val="22"/>
          <w:szCs w:val="22"/>
        </w:rPr>
      </w:r>
      <w:r w:rsidR="002112C1" w:rsidRPr="009C279E">
        <w:rPr>
          <w:sz w:val="22"/>
          <w:szCs w:val="22"/>
        </w:rPr>
        <w:fldChar w:fldCharType="separate"/>
      </w:r>
      <w:r w:rsidR="00CE51F3" w:rsidRPr="00DD1018">
        <w:rPr>
          <w:sz w:val="22"/>
          <w:szCs w:val="22"/>
        </w:rPr>
        <w:t xml:space="preserve">Figure </w:t>
      </w:r>
      <w:r w:rsidR="00CE51F3" w:rsidRPr="00DD1018">
        <w:rPr>
          <w:noProof/>
          <w:sz w:val="22"/>
          <w:szCs w:val="22"/>
        </w:rPr>
        <w:t>3</w:t>
      </w:r>
      <w:r w:rsidR="002112C1" w:rsidRPr="009C279E">
        <w:rPr>
          <w:sz w:val="22"/>
          <w:szCs w:val="22"/>
        </w:rPr>
        <w:fldChar w:fldCharType="end"/>
      </w:r>
      <w:r w:rsidR="00095AF9" w:rsidRPr="009C279E">
        <w:rPr>
          <w:sz w:val="22"/>
          <w:szCs w:val="22"/>
        </w:rPr>
        <w:t xml:space="preserve"> and </w:t>
      </w:r>
      <w:r w:rsidR="002112C1" w:rsidRPr="009C279E">
        <w:rPr>
          <w:sz w:val="22"/>
          <w:szCs w:val="22"/>
        </w:rPr>
        <w:fldChar w:fldCharType="begin"/>
      </w:r>
      <w:r w:rsidR="002112C1" w:rsidRPr="009C279E">
        <w:rPr>
          <w:sz w:val="22"/>
          <w:szCs w:val="22"/>
        </w:rPr>
        <w:instrText xml:space="preserve"> REF _Ref114585847 \h </w:instrText>
      </w:r>
      <w:r w:rsidR="009C279E">
        <w:rPr>
          <w:sz w:val="22"/>
          <w:szCs w:val="22"/>
        </w:rPr>
        <w:instrText xml:space="preserve"> \* MERGEFORMAT </w:instrText>
      </w:r>
      <w:r w:rsidR="002112C1" w:rsidRPr="009C279E">
        <w:rPr>
          <w:sz w:val="22"/>
          <w:szCs w:val="22"/>
        </w:rPr>
      </w:r>
      <w:r w:rsidR="002112C1" w:rsidRPr="009C279E">
        <w:rPr>
          <w:sz w:val="22"/>
          <w:szCs w:val="22"/>
        </w:rPr>
        <w:fldChar w:fldCharType="separate"/>
      </w:r>
      <w:r w:rsidR="00CE51F3" w:rsidRPr="00DD1018">
        <w:rPr>
          <w:sz w:val="22"/>
          <w:szCs w:val="22"/>
        </w:rPr>
        <w:t xml:space="preserve">Figure </w:t>
      </w:r>
      <w:r w:rsidR="00CE51F3" w:rsidRPr="00DD1018">
        <w:rPr>
          <w:noProof/>
          <w:sz w:val="22"/>
          <w:szCs w:val="22"/>
        </w:rPr>
        <w:t>4</w:t>
      </w:r>
      <w:r w:rsidR="002112C1" w:rsidRPr="009C279E">
        <w:rPr>
          <w:sz w:val="22"/>
          <w:szCs w:val="22"/>
        </w:rPr>
        <w:fldChar w:fldCharType="end"/>
      </w:r>
      <w:r w:rsidR="006F567D">
        <w:rPr>
          <w:sz w:val="22"/>
          <w:szCs w:val="22"/>
        </w:rPr>
        <w:t xml:space="preserve"> for broadcast and</w:t>
      </w:r>
      <w:r w:rsidR="006F567D" w:rsidRPr="006F567D">
        <w:rPr>
          <w:sz w:val="22"/>
          <w:szCs w:val="22"/>
        </w:rPr>
        <w:t xml:space="preserve"> </w:t>
      </w:r>
      <w:r w:rsidR="006F567D">
        <w:rPr>
          <w:sz w:val="22"/>
          <w:szCs w:val="22"/>
        </w:rPr>
        <w:t xml:space="preserve">groupcast, respectively. </w:t>
      </w:r>
    </w:p>
    <w:p w14:paraId="20B7F14B" w14:textId="1110C6F5" w:rsidR="000B0680" w:rsidRDefault="000C0C29" w:rsidP="00095AF9">
      <w:pPr>
        <w:pStyle w:val="ListParagraph"/>
        <w:ind w:left="720" w:firstLineChars="0" w:firstLine="0"/>
        <w:rPr>
          <w:sz w:val="22"/>
          <w:szCs w:val="22"/>
        </w:rPr>
      </w:pPr>
      <w:r>
        <w:rPr>
          <w:sz w:val="22"/>
          <w:szCs w:val="22"/>
        </w:rPr>
        <w:t>PC5-U has a well-defined QoS management procedure [23.287], allowing the upper layer to specify the exact QoS requirements to the AS layer.  This is in contra</w:t>
      </w:r>
      <w:r w:rsidR="00D047D8">
        <w:rPr>
          <w:sz w:val="22"/>
          <w:szCs w:val="22"/>
        </w:rPr>
        <w:t>s</w:t>
      </w:r>
      <w:r>
        <w:rPr>
          <w:sz w:val="22"/>
          <w:szCs w:val="22"/>
        </w:rPr>
        <w:t xml:space="preserve">t to PC5-S, which can only utilize default QoS settings because no ProSe or V2X QoS control is defined for PC5-S. </w:t>
      </w:r>
      <w:r w:rsidR="00B165AF">
        <w:rPr>
          <w:sz w:val="22"/>
          <w:szCs w:val="22"/>
        </w:rPr>
        <w:t xml:space="preserve">PC5-U supports </w:t>
      </w:r>
      <w:r w:rsidR="00EC6CFD">
        <w:rPr>
          <w:sz w:val="22"/>
          <w:szCs w:val="22"/>
        </w:rPr>
        <w:t>Quality-of-Service (</w:t>
      </w:r>
      <w:r w:rsidR="006D2270">
        <w:rPr>
          <w:sz w:val="22"/>
          <w:szCs w:val="22"/>
        </w:rPr>
        <w:t>QoS</w:t>
      </w:r>
      <w:r w:rsidR="00EC6CFD">
        <w:rPr>
          <w:sz w:val="22"/>
          <w:szCs w:val="22"/>
        </w:rPr>
        <w:t>)</w:t>
      </w:r>
      <w:r w:rsidR="006D2270">
        <w:rPr>
          <w:sz w:val="22"/>
          <w:szCs w:val="22"/>
        </w:rPr>
        <w:t xml:space="preserve"> through the mapping of PC5 QoS Flow Identifier (PFI) from the application layer to the AS layer</w:t>
      </w:r>
      <w:r w:rsidR="00437231">
        <w:rPr>
          <w:sz w:val="22"/>
          <w:szCs w:val="22"/>
        </w:rPr>
        <w:t xml:space="preserve">, including Resource Type, Priority Level, Packet Delay Budget, Packet Error Rate </w:t>
      </w:r>
      <w:r w:rsidR="00EC6CFD">
        <w:rPr>
          <w:sz w:val="22"/>
          <w:szCs w:val="22"/>
        </w:rPr>
        <w:fldChar w:fldCharType="begin"/>
      </w:r>
      <w:r w:rsidR="00EC6CFD">
        <w:rPr>
          <w:sz w:val="22"/>
          <w:szCs w:val="22"/>
        </w:rPr>
        <w:instrText xml:space="preserve"> REF _Ref114672959 \n \h </w:instrText>
      </w:r>
      <w:r w:rsidR="00EC6CFD">
        <w:rPr>
          <w:sz w:val="22"/>
          <w:szCs w:val="22"/>
        </w:rPr>
      </w:r>
      <w:r w:rsidR="00EC6CFD">
        <w:rPr>
          <w:sz w:val="22"/>
          <w:szCs w:val="22"/>
        </w:rPr>
        <w:fldChar w:fldCharType="separate"/>
      </w:r>
      <w:r w:rsidR="00CE51F3">
        <w:rPr>
          <w:sz w:val="22"/>
          <w:szCs w:val="22"/>
        </w:rPr>
        <w:t>[4]</w:t>
      </w:r>
      <w:r w:rsidR="00EC6CFD">
        <w:rPr>
          <w:sz w:val="22"/>
          <w:szCs w:val="22"/>
        </w:rPr>
        <w:fldChar w:fldCharType="end"/>
      </w:r>
      <w:r w:rsidR="006156F5">
        <w:rPr>
          <w:sz w:val="22"/>
          <w:szCs w:val="22"/>
        </w:rPr>
        <w:t>, thus providing flexibility in specification of QoS for different use cases</w:t>
      </w:r>
      <w:r w:rsidR="006D2270">
        <w:rPr>
          <w:sz w:val="22"/>
          <w:szCs w:val="22"/>
        </w:rPr>
        <w:t xml:space="preserve">. </w:t>
      </w:r>
    </w:p>
    <w:p w14:paraId="62386AAC" w14:textId="55C493F4" w:rsidR="00B159A5" w:rsidRDefault="00B159A5" w:rsidP="00B159A5">
      <w:pPr>
        <w:pStyle w:val="ListParagraph"/>
        <w:keepNext/>
        <w:ind w:left="720" w:firstLineChars="0" w:firstLine="0"/>
        <w:jc w:val="center"/>
      </w:pPr>
      <w:r>
        <w:rPr>
          <w:noProof/>
        </w:rPr>
        <w:lastRenderedPageBreak/>
        <w:drawing>
          <wp:inline distT="0" distB="0" distL="0" distR="0" wp14:anchorId="5264AFE7" wp14:editId="7BBD182A">
            <wp:extent cx="3600450" cy="17526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5"/>
                    <a:stretch>
                      <a:fillRect/>
                    </a:stretch>
                  </pic:blipFill>
                  <pic:spPr>
                    <a:xfrm>
                      <a:off x="0" y="0"/>
                      <a:ext cx="3600450" cy="1752600"/>
                    </a:xfrm>
                    <a:prstGeom prst="rect">
                      <a:avLst/>
                    </a:prstGeom>
                  </pic:spPr>
                </pic:pic>
              </a:graphicData>
            </a:graphic>
          </wp:inline>
        </w:drawing>
      </w:r>
    </w:p>
    <w:p w14:paraId="29613A3A" w14:textId="68A77FE8" w:rsidR="00B159A5" w:rsidRDefault="00B159A5" w:rsidP="00B159A5">
      <w:pPr>
        <w:pStyle w:val="Caption"/>
        <w:jc w:val="center"/>
        <w:rPr>
          <w:sz w:val="22"/>
          <w:szCs w:val="22"/>
        </w:rPr>
      </w:pPr>
      <w:bookmarkStart w:id="5" w:name="_Ref114585843"/>
      <w:r>
        <w:t xml:space="preserve">Figure </w:t>
      </w:r>
      <w:fldSimple w:instr=" SEQ Figure \* ARABIC ">
        <w:r w:rsidR="00CE51F3">
          <w:rPr>
            <w:noProof/>
          </w:rPr>
          <w:t>3</w:t>
        </w:r>
      </w:fldSimple>
      <w:bookmarkEnd w:id="5"/>
      <w:r>
        <w:t>: PC5-S Broadcast link establishment</w:t>
      </w:r>
    </w:p>
    <w:p w14:paraId="12039293" w14:textId="1D15EB51" w:rsidR="00B159A5" w:rsidRDefault="00B159A5" w:rsidP="00B159A5">
      <w:pPr>
        <w:pStyle w:val="ListParagraph"/>
        <w:keepNext/>
        <w:ind w:left="720" w:firstLineChars="0" w:firstLine="0"/>
        <w:jc w:val="center"/>
      </w:pPr>
      <w:r>
        <w:rPr>
          <w:noProof/>
        </w:rPr>
        <w:drawing>
          <wp:inline distT="0" distB="0" distL="0" distR="0" wp14:anchorId="20550F00" wp14:editId="7A2D43B2">
            <wp:extent cx="3581400" cy="2009775"/>
            <wp:effectExtent l="0" t="0" r="0" b="952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6"/>
                    <a:stretch>
                      <a:fillRect/>
                    </a:stretch>
                  </pic:blipFill>
                  <pic:spPr>
                    <a:xfrm>
                      <a:off x="0" y="0"/>
                      <a:ext cx="3581400" cy="2009775"/>
                    </a:xfrm>
                    <a:prstGeom prst="rect">
                      <a:avLst/>
                    </a:prstGeom>
                  </pic:spPr>
                </pic:pic>
              </a:graphicData>
            </a:graphic>
          </wp:inline>
        </w:drawing>
      </w:r>
    </w:p>
    <w:p w14:paraId="2E1ABA2A" w14:textId="4264C1BA" w:rsidR="00B159A5" w:rsidRDefault="00B159A5" w:rsidP="00B159A5">
      <w:pPr>
        <w:pStyle w:val="Caption"/>
        <w:jc w:val="center"/>
        <w:rPr>
          <w:sz w:val="22"/>
          <w:szCs w:val="22"/>
        </w:rPr>
      </w:pPr>
      <w:bookmarkStart w:id="6" w:name="_Ref114585847"/>
      <w:r>
        <w:t xml:space="preserve">Figure </w:t>
      </w:r>
      <w:fldSimple w:instr=" SEQ Figure \* ARABIC ">
        <w:r w:rsidR="00CE51F3">
          <w:rPr>
            <w:noProof/>
          </w:rPr>
          <w:t>4</w:t>
        </w:r>
      </w:fldSimple>
      <w:bookmarkEnd w:id="6"/>
      <w:r>
        <w:t>: PC5-S Groupcast link establishment</w:t>
      </w:r>
    </w:p>
    <w:p w14:paraId="0F4E7202" w14:textId="11DCE3EE" w:rsidR="00185D80" w:rsidRDefault="00A66042" w:rsidP="004A3C40">
      <w:pPr>
        <w:rPr>
          <w:color w:val="auto"/>
          <w:sz w:val="22"/>
          <w:szCs w:val="22"/>
        </w:rPr>
      </w:pPr>
      <w:r>
        <w:rPr>
          <w:color w:val="auto"/>
          <w:sz w:val="22"/>
          <w:szCs w:val="22"/>
        </w:rPr>
        <w:t xml:space="preserve">The </w:t>
      </w:r>
      <w:r w:rsidR="006156F5">
        <w:rPr>
          <w:color w:val="auto"/>
          <w:sz w:val="22"/>
          <w:szCs w:val="22"/>
        </w:rPr>
        <w:t xml:space="preserve">comparative </w:t>
      </w:r>
      <w:r>
        <w:rPr>
          <w:color w:val="auto"/>
          <w:sz w:val="22"/>
          <w:szCs w:val="22"/>
        </w:rPr>
        <w:t>evaluation</w:t>
      </w:r>
      <w:r w:rsidR="00187231">
        <w:rPr>
          <w:color w:val="auto"/>
          <w:sz w:val="22"/>
          <w:szCs w:val="22"/>
        </w:rPr>
        <w:t xml:space="preserve"> of possible </w:t>
      </w:r>
      <w:r>
        <w:rPr>
          <w:color w:val="auto"/>
          <w:sz w:val="22"/>
          <w:szCs w:val="22"/>
        </w:rPr>
        <w:t xml:space="preserve">PC5 </w:t>
      </w:r>
      <w:r w:rsidR="00187231">
        <w:rPr>
          <w:color w:val="auto"/>
          <w:sz w:val="22"/>
          <w:szCs w:val="22"/>
        </w:rPr>
        <w:t>transport mechanisms</w:t>
      </w:r>
      <w:r>
        <w:rPr>
          <w:color w:val="auto"/>
          <w:sz w:val="22"/>
          <w:szCs w:val="22"/>
        </w:rPr>
        <w:t xml:space="preserve"> for</w:t>
      </w:r>
      <w:r w:rsidR="00B443C5">
        <w:rPr>
          <w:color w:val="auto"/>
          <w:sz w:val="22"/>
          <w:szCs w:val="22"/>
        </w:rPr>
        <w:t xml:space="preserve"> SPRF</w:t>
      </w:r>
      <w:r>
        <w:rPr>
          <w:color w:val="auto"/>
          <w:sz w:val="22"/>
          <w:szCs w:val="22"/>
        </w:rPr>
        <w:t xml:space="preserve"> </w:t>
      </w:r>
      <w:r w:rsidR="00290646">
        <w:rPr>
          <w:color w:val="auto"/>
          <w:sz w:val="22"/>
          <w:szCs w:val="22"/>
        </w:rPr>
        <w:t>SLPP</w:t>
      </w:r>
      <w:r>
        <w:rPr>
          <w:color w:val="auto"/>
          <w:sz w:val="22"/>
          <w:szCs w:val="22"/>
        </w:rPr>
        <w:t xml:space="preserve"> over the SR5 reference point </w:t>
      </w:r>
      <w:r w:rsidR="00185D80">
        <w:rPr>
          <w:color w:val="auto"/>
          <w:sz w:val="22"/>
          <w:szCs w:val="22"/>
        </w:rPr>
        <w:t xml:space="preserve">identifies the following key points: </w:t>
      </w:r>
    </w:p>
    <w:p w14:paraId="72BA09E1" w14:textId="6206F445" w:rsidR="00185D80" w:rsidRDefault="00185D80" w:rsidP="00185D80">
      <w:pPr>
        <w:pStyle w:val="ListParagraph"/>
        <w:numPr>
          <w:ilvl w:val="0"/>
          <w:numId w:val="18"/>
        </w:numPr>
        <w:ind w:firstLineChars="0"/>
        <w:rPr>
          <w:sz w:val="22"/>
          <w:szCs w:val="22"/>
        </w:rPr>
      </w:pPr>
      <w:r w:rsidRPr="00DD1018">
        <w:rPr>
          <w:sz w:val="22"/>
          <w:szCs w:val="22"/>
        </w:rPr>
        <w:t xml:space="preserve">Both PC5-S and PC5-U support inter-UE SLPP communication without network involvement.  </w:t>
      </w:r>
    </w:p>
    <w:p w14:paraId="7FE4C2EA" w14:textId="62C0F895" w:rsidR="00060713" w:rsidRDefault="00060713" w:rsidP="00185D80">
      <w:pPr>
        <w:pStyle w:val="ListParagraph"/>
        <w:numPr>
          <w:ilvl w:val="0"/>
          <w:numId w:val="18"/>
        </w:numPr>
        <w:ind w:firstLineChars="0"/>
        <w:rPr>
          <w:sz w:val="22"/>
          <w:szCs w:val="22"/>
        </w:rPr>
      </w:pPr>
      <w:r>
        <w:rPr>
          <w:sz w:val="22"/>
          <w:szCs w:val="22"/>
        </w:rPr>
        <w:t>PC5-S SLPP transport supports one-to-one unicast communication with multiple UE-to-UE request-response transactions required to establish a link.</w:t>
      </w:r>
    </w:p>
    <w:p w14:paraId="210D37EB" w14:textId="1437A85C" w:rsidR="00185D80" w:rsidRDefault="00185D80" w:rsidP="00185D80">
      <w:pPr>
        <w:pStyle w:val="ListParagraph"/>
        <w:numPr>
          <w:ilvl w:val="0"/>
          <w:numId w:val="18"/>
        </w:numPr>
        <w:ind w:firstLineChars="0"/>
        <w:rPr>
          <w:sz w:val="22"/>
          <w:szCs w:val="22"/>
        </w:rPr>
      </w:pPr>
      <w:r w:rsidRPr="00DD1018">
        <w:rPr>
          <w:sz w:val="22"/>
          <w:szCs w:val="22"/>
        </w:rPr>
        <w:t xml:space="preserve">PC5-U </w:t>
      </w:r>
      <w:r w:rsidR="00060713">
        <w:rPr>
          <w:sz w:val="22"/>
          <w:szCs w:val="22"/>
        </w:rPr>
        <w:t xml:space="preserve">SLPP transport </w:t>
      </w:r>
      <w:r w:rsidRPr="00DD1018">
        <w:rPr>
          <w:sz w:val="22"/>
          <w:szCs w:val="22"/>
        </w:rPr>
        <w:t>supports one-to-one (unicast)</w:t>
      </w:r>
      <w:r>
        <w:rPr>
          <w:sz w:val="22"/>
          <w:szCs w:val="22"/>
        </w:rPr>
        <w:t xml:space="preserve"> </w:t>
      </w:r>
      <w:r w:rsidR="00060713">
        <w:rPr>
          <w:sz w:val="22"/>
          <w:szCs w:val="22"/>
        </w:rPr>
        <w:t>and</w:t>
      </w:r>
      <w:r>
        <w:rPr>
          <w:sz w:val="22"/>
          <w:szCs w:val="22"/>
        </w:rPr>
        <w:t xml:space="preserve"> </w:t>
      </w:r>
      <w:r w:rsidRPr="00DD1018">
        <w:rPr>
          <w:sz w:val="22"/>
          <w:szCs w:val="22"/>
        </w:rPr>
        <w:t>one-to-many (broadcast/groupcast</w:t>
      </w:r>
      <w:r w:rsidR="00060713">
        <w:rPr>
          <w:sz w:val="22"/>
          <w:szCs w:val="22"/>
        </w:rPr>
        <w:t xml:space="preserve">). </w:t>
      </w:r>
    </w:p>
    <w:p w14:paraId="6D4871B3" w14:textId="0E28FF3A" w:rsidR="00185D80" w:rsidRDefault="00185D80" w:rsidP="00185D80">
      <w:pPr>
        <w:pStyle w:val="ListParagraph"/>
        <w:numPr>
          <w:ilvl w:val="0"/>
          <w:numId w:val="18"/>
        </w:numPr>
        <w:ind w:firstLineChars="0"/>
        <w:rPr>
          <w:sz w:val="22"/>
          <w:szCs w:val="22"/>
        </w:rPr>
      </w:pPr>
      <w:r w:rsidRPr="00DD1018">
        <w:rPr>
          <w:sz w:val="22"/>
          <w:szCs w:val="22"/>
        </w:rPr>
        <w:t xml:space="preserve">PC5-U does not incur the link establishment latency penalty associated with PC5-S </w:t>
      </w:r>
      <w:r w:rsidR="00EA7663">
        <w:rPr>
          <w:sz w:val="22"/>
          <w:szCs w:val="22"/>
        </w:rPr>
        <w:t xml:space="preserve">multiple request-response </w:t>
      </w:r>
      <w:r w:rsidRPr="00DD1018">
        <w:rPr>
          <w:sz w:val="22"/>
          <w:szCs w:val="22"/>
        </w:rPr>
        <w:t>unicast link establishment</w:t>
      </w:r>
      <w:r w:rsidR="00060713">
        <w:rPr>
          <w:sz w:val="22"/>
          <w:szCs w:val="22"/>
        </w:rPr>
        <w:t xml:space="preserve"> (no inter-UE messaging is required for groupcast/broadcast link establishment)</w:t>
      </w:r>
      <w:r w:rsidR="00EA7663">
        <w:rPr>
          <w:sz w:val="22"/>
          <w:szCs w:val="22"/>
        </w:rPr>
        <w:t xml:space="preserve">. </w:t>
      </w:r>
    </w:p>
    <w:p w14:paraId="6940D767" w14:textId="55490148" w:rsidR="00EA7663" w:rsidRDefault="00EA7663" w:rsidP="00185D80">
      <w:pPr>
        <w:pStyle w:val="ListParagraph"/>
        <w:numPr>
          <w:ilvl w:val="0"/>
          <w:numId w:val="18"/>
        </w:numPr>
        <w:ind w:firstLineChars="0"/>
        <w:rPr>
          <w:sz w:val="22"/>
          <w:szCs w:val="22"/>
        </w:rPr>
      </w:pPr>
      <w:r>
        <w:rPr>
          <w:sz w:val="22"/>
          <w:szCs w:val="22"/>
        </w:rPr>
        <w:t>PC5-U supports QoS via PFI as part of the Layer-2 link establishment</w:t>
      </w:r>
      <w:r w:rsidR="00060713">
        <w:rPr>
          <w:sz w:val="22"/>
          <w:szCs w:val="22"/>
        </w:rPr>
        <w:t xml:space="preserve">.  </w:t>
      </w:r>
    </w:p>
    <w:p w14:paraId="6CC30B42" w14:textId="428A2B5D" w:rsidR="00060713" w:rsidRDefault="00060713" w:rsidP="00185D80">
      <w:pPr>
        <w:pStyle w:val="ListParagraph"/>
        <w:numPr>
          <w:ilvl w:val="0"/>
          <w:numId w:val="18"/>
        </w:numPr>
        <w:ind w:firstLineChars="0"/>
        <w:rPr>
          <w:sz w:val="22"/>
          <w:szCs w:val="22"/>
        </w:rPr>
      </w:pPr>
      <w:r>
        <w:rPr>
          <w:sz w:val="22"/>
          <w:szCs w:val="22"/>
        </w:rPr>
        <w:t>PC5-S SRBs are constrained to a default QoS</w:t>
      </w:r>
    </w:p>
    <w:p w14:paraId="2BF3BE2C" w14:textId="112B91C6" w:rsidR="00ED2B54" w:rsidRDefault="00EA7663" w:rsidP="004A3C40">
      <w:pPr>
        <w:rPr>
          <w:color w:val="auto"/>
          <w:sz w:val="22"/>
          <w:szCs w:val="22"/>
        </w:rPr>
      </w:pPr>
      <w:r>
        <w:rPr>
          <w:color w:val="auto"/>
          <w:sz w:val="22"/>
          <w:szCs w:val="22"/>
        </w:rPr>
        <w:t xml:space="preserve">From the above analysis, it is evident </w:t>
      </w:r>
      <w:r w:rsidR="00423E46">
        <w:rPr>
          <w:color w:val="auto"/>
          <w:sz w:val="22"/>
          <w:szCs w:val="22"/>
        </w:rPr>
        <w:t>transport over the PC5 user plane provides the greatest flexibility</w:t>
      </w:r>
      <w:r>
        <w:rPr>
          <w:color w:val="auto"/>
          <w:sz w:val="22"/>
          <w:szCs w:val="22"/>
        </w:rPr>
        <w:t xml:space="preserve"> for sidelink positioning and ranging</w:t>
      </w:r>
      <w:r w:rsidR="00C52412">
        <w:rPr>
          <w:color w:val="auto"/>
          <w:sz w:val="22"/>
          <w:szCs w:val="22"/>
        </w:rPr>
        <w:t>,</w:t>
      </w:r>
      <w:r w:rsidR="00423E46">
        <w:rPr>
          <w:color w:val="auto"/>
          <w:sz w:val="22"/>
          <w:szCs w:val="22"/>
        </w:rPr>
        <w:t xml:space="preserve"> </w:t>
      </w:r>
      <w:r w:rsidR="00C52412">
        <w:rPr>
          <w:color w:val="auto"/>
          <w:sz w:val="22"/>
          <w:szCs w:val="22"/>
        </w:rPr>
        <w:t>with no</w:t>
      </w:r>
      <w:r w:rsidR="00423E46">
        <w:rPr>
          <w:color w:val="auto"/>
          <w:sz w:val="22"/>
          <w:szCs w:val="22"/>
        </w:rPr>
        <w:t xml:space="preserve"> modification</w:t>
      </w:r>
      <w:r w:rsidR="0043189B">
        <w:rPr>
          <w:color w:val="auto"/>
          <w:sz w:val="22"/>
          <w:szCs w:val="22"/>
        </w:rPr>
        <w:t>s</w:t>
      </w:r>
      <w:r w:rsidR="00423E46">
        <w:rPr>
          <w:color w:val="auto"/>
          <w:sz w:val="22"/>
          <w:szCs w:val="22"/>
        </w:rPr>
        <w:t xml:space="preserve"> to the PC5 reference point</w:t>
      </w:r>
      <w:r w:rsidR="00C52412">
        <w:rPr>
          <w:color w:val="auto"/>
          <w:sz w:val="22"/>
          <w:szCs w:val="22"/>
        </w:rPr>
        <w:t xml:space="preserve"> needed</w:t>
      </w:r>
      <w:r w:rsidR="00423E46">
        <w:rPr>
          <w:color w:val="auto"/>
          <w:sz w:val="22"/>
          <w:szCs w:val="22"/>
        </w:rPr>
        <w:t>.</w:t>
      </w:r>
      <w:r w:rsidR="004A3C40">
        <w:rPr>
          <w:color w:val="auto"/>
          <w:sz w:val="22"/>
          <w:szCs w:val="22"/>
        </w:rPr>
        <w:t xml:space="preserve">  </w:t>
      </w:r>
    </w:p>
    <w:p w14:paraId="11C325F4" w14:textId="1FD4597F" w:rsidR="0013294E" w:rsidRDefault="0013294E" w:rsidP="00DD1018">
      <w:pPr>
        <w:ind w:left="1440" w:hanging="1440"/>
        <w:rPr>
          <w:color w:val="auto"/>
          <w:sz w:val="22"/>
          <w:szCs w:val="22"/>
        </w:rPr>
      </w:pPr>
      <w:r w:rsidRPr="00DD1018">
        <w:rPr>
          <w:b/>
          <w:bCs/>
          <w:color w:val="auto"/>
          <w:sz w:val="22"/>
          <w:szCs w:val="22"/>
        </w:rPr>
        <w:t xml:space="preserve">Observation </w:t>
      </w:r>
      <w:r w:rsidR="00804E46">
        <w:rPr>
          <w:b/>
          <w:bCs/>
          <w:color w:val="auto"/>
          <w:sz w:val="22"/>
          <w:szCs w:val="22"/>
        </w:rPr>
        <w:t>2</w:t>
      </w:r>
      <w:r>
        <w:rPr>
          <w:color w:val="auto"/>
          <w:sz w:val="22"/>
          <w:szCs w:val="22"/>
        </w:rPr>
        <w:t xml:space="preserve">: SLPP transport over PC5-U supports in-coverage, partial-coverage and out-of-coverage sidelink positioning avoiding unnecessary link establishment latency, providing QoS and enabling flexibility in cast type.  </w:t>
      </w:r>
    </w:p>
    <w:p w14:paraId="3EB4F2A2" w14:textId="4F84024A" w:rsidR="004A3C40" w:rsidRDefault="00B443C5" w:rsidP="004A3C40">
      <w:pPr>
        <w:rPr>
          <w:sz w:val="22"/>
          <w:szCs w:val="22"/>
        </w:rPr>
      </w:pPr>
      <w:r>
        <w:rPr>
          <w:color w:val="auto"/>
          <w:sz w:val="22"/>
          <w:szCs w:val="22"/>
        </w:rPr>
        <w:t>A</w:t>
      </w:r>
      <w:r w:rsidR="00AB31EB" w:rsidRPr="00187231">
        <w:rPr>
          <w:color w:val="auto"/>
          <w:sz w:val="22"/>
          <w:szCs w:val="22"/>
        </w:rPr>
        <w:t xml:space="preserve"> protocol layering</w:t>
      </w:r>
      <w:r w:rsidR="005A36CF" w:rsidRPr="00187231">
        <w:rPr>
          <w:color w:val="auto"/>
          <w:sz w:val="22"/>
          <w:szCs w:val="22"/>
        </w:rPr>
        <w:t xml:space="preserve"> for </w:t>
      </w:r>
      <w:r w:rsidR="00290646">
        <w:rPr>
          <w:color w:val="auto"/>
          <w:sz w:val="22"/>
          <w:szCs w:val="22"/>
        </w:rPr>
        <w:t>SLPP</w:t>
      </w:r>
      <w:r w:rsidR="005A36CF" w:rsidRPr="00187231">
        <w:rPr>
          <w:color w:val="auto"/>
          <w:sz w:val="22"/>
          <w:szCs w:val="22"/>
        </w:rPr>
        <w:t xml:space="preserve"> </w:t>
      </w:r>
      <w:r w:rsidR="00B00A65" w:rsidRPr="00187231">
        <w:rPr>
          <w:color w:val="auto"/>
          <w:sz w:val="22"/>
          <w:szCs w:val="22"/>
        </w:rPr>
        <w:t>over PC5-U</w:t>
      </w:r>
      <w:r>
        <w:rPr>
          <w:color w:val="auto"/>
          <w:sz w:val="22"/>
          <w:szCs w:val="22"/>
        </w:rPr>
        <w:t xml:space="preserve"> is shown in </w:t>
      </w:r>
      <w:r w:rsidRPr="00187231">
        <w:rPr>
          <w:color w:val="auto"/>
          <w:sz w:val="22"/>
          <w:szCs w:val="22"/>
        </w:rPr>
        <w:fldChar w:fldCharType="begin"/>
      </w:r>
      <w:r w:rsidRPr="00187231">
        <w:rPr>
          <w:color w:val="auto"/>
          <w:sz w:val="22"/>
          <w:szCs w:val="22"/>
        </w:rPr>
        <w:instrText xml:space="preserve"> REF _Ref106713937 \h </w:instrText>
      </w:r>
      <w:r>
        <w:rPr>
          <w:color w:val="auto"/>
          <w:sz w:val="22"/>
          <w:szCs w:val="22"/>
        </w:rPr>
        <w:instrText xml:space="preserve"> \* MERGEFORMAT </w:instrText>
      </w:r>
      <w:r w:rsidRPr="00187231">
        <w:rPr>
          <w:color w:val="auto"/>
          <w:sz w:val="22"/>
          <w:szCs w:val="22"/>
        </w:rPr>
      </w:r>
      <w:r w:rsidRPr="00187231">
        <w:rPr>
          <w:color w:val="auto"/>
          <w:sz w:val="22"/>
          <w:szCs w:val="22"/>
        </w:rPr>
        <w:fldChar w:fldCharType="separate"/>
      </w:r>
      <w:r w:rsidR="00CE51F3" w:rsidRPr="007D52A1">
        <w:rPr>
          <w:sz w:val="22"/>
          <w:szCs w:val="22"/>
        </w:rPr>
        <w:t>Figure 5</w:t>
      </w:r>
      <w:r w:rsidRPr="00187231">
        <w:rPr>
          <w:color w:val="auto"/>
          <w:sz w:val="22"/>
          <w:szCs w:val="22"/>
        </w:rPr>
        <w:fldChar w:fldCharType="end"/>
      </w:r>
      <w:r w:rsidR="005A36CF" w:rsidRPr="00187231">
        <w:rPr>
          <w:color w:val="auto"/>
          <w:sz w:val="22"/>
          <w:szCs w:val="22"/>
        </w:rPr>
        <w:t>.</w:t>
      </w:r>
      <w:r w:rsidR="00CC5E81" w:rsidRPr="00187231">
        <w:rPr>
          <w:color w:val="auto"/>
          <w:sz w:val="22"/>
          <w:szCs w:val="22"/>
        </w:rPr>
        <w:t xml:space="preserve"> </w:t>
      </w:r>
      <w:r w:rsidR="004A3C40">
        <w:rPr>
          <w:color w:val="auto"/>
          <w:sz w:val="22"/>
          <w:szCs w:val="22"/>
        </w:rPr>
        <w:t>Th</w:t>
      </w:r>
      <w:r w:rsidR="00556A64">
        <w:rPr>
          <w:color w:val="auto"/>
          <w:sz w:val="22"/>
          <w:szCs w:val="22"/>
        </w:rPr>
        <w:t>is</w:t>
      </w:r>
      <w:r w:rsidR="00CC5E81" w:rsidRPr="00187231">
        <w:rPr>
          <w:color w:val="auto"/>
          <w:sz w:val="22"/>
          <w:szCs w:val="22"/>
        </w:rPr>
        <w:t xml:space="preserve"> </w:t>
      </w:r>
      <w:r w:rsidR="004A3C40" w:rsidRPr="00187231">
        <w:rPr>
          <w:color w:val="auto"/>
          <w:sz w:val="22"/>
          <w:szCs w:val="22"/>
        </w:rPr>
        <w:t xml:space="preserve">protocol </w:t>
      </w:r>
      <w:r w:rsidR="00CC5E81" w:rsidRPr="00187231">
        <w:rPr>
          <w:color w:val="auto"/>
          <w:sz w:val="22"/>
          <w:szCs w:val="22"/>
        </w:rPr>
        <w:t xml:space="preserve">layering is suitable for inter-UE sidelink positioning and ranging operation </w:t>
      </w:r>
      <w:r w:rsidR="00B00A65" w:rsidRPr="00187231">
        <w:rPr>
          <w:color w:val="auto"/>
          <w:sz w:val="22"/>
          <w:szCs w:val="22"/>
        </w:rPr>
        <w:t xml:space="preserve">for </w:t>
      </w:r>
      <w:r w:rsidR="00CC5E81" w:rsidRPr="00187231">
        <w:rPr>
          <w:color w:val="auto"/>
          <w:sz w:val="22"/>
          <w:szCs w:val="22"/>
        </w:rPr>
        <w:t xml:space="preserve">in-coverage, out-of-coverage and partial coverage. </w:t>
      </w:r>
      <w:r w:rsidR="00092041">
        <w:rPr>
          <w:color w:val="auto"/>
          <w:sz w:val="22"/>
          <w:szCs w:val="22"/>
        </w:rPr>
        <w:t>When a network LMF support</w:t>
      </w:r>
      <w:r w:rsidR="00556A64">
        <w:rPr>
          <w:color w:val="auto"/>
          <w:sz w:val="22"/>
          <w:szCs w:val="22"/>
        </w:rPr>
        <w:t>ing a</w:t>
      </w:r>
      <w:r w:rsidR="00092041">
        <w:rPr>
          <w:color w:val="auto"/>
          <w:sz w:val="22"/>
          <w:szCs w:val="22"/>
        </w:rPr>
        <w:t xml:space="preserve"> SPRF</w:t>
      </w:r>
      <w:r w:rsidR="00556A64">
        <w:rPr>
          <w:color w:val="auto"/>
          <w:sz w:val="22"/>
          <w:szCs w:val="22"/>
        </w:rPr>
        <w:t xml:space="preserve"> is a participant in a sidelink positioning and ranging session</w:t>
      </w:r>
      <w:r w:rsidR="00092041">
        <w:rPr>
          <w:color w:val="auto"/>
          <w:sz w:val="22"/>
          <w:szCs w:val="22"/>
        </w:rPr>
        <w:t xml:space="preserve">, a UE may send measurements to the LMF for the LMF to assist the </w:t>
      </w:r>
      <w:r w:rsidR="00092041" w:rsidRPr="00187231">
        <w:rPr>
          <w:color w:val="auto"/>
          <w:sz w:val="22"/>
          <w:szCs w:val="22"/>
        </w:rPr>
        <w:t xml:space="preserve">UE in performing sidelink positioning and ranging, or </w:t>
      </w:r>
      <w:r w:rsidR="00092041">
        <w:rPr>
          <w:color w:val="auto"/>
          <w:sz w:val="22"/>
          <w:szCs w:val="22"/>
        </w:rPr>
        <w:t>for</w:t>
      </w:r>
      <w:r w:rsidR="00092041" w:rsidRPr="00187231">
        <w:rPr>
          <w:color w:val="auto"/>
          <w:sz w:val="22"/>
          <w:szCs w:val="22"/>
        </w:rPr>
        <w:t xml:space="preserve"> the LMF </w:t>
      </w:r>
      <w:r w:rsidR="00092041">
        <w:rPr>
          <w:color w:val="auto"/>
          <w:sz w:val="22"/>
          <w:szCs w:val="22"/>
        </w:rPr>
        <w:t>to</w:t>
      </w:r>
      <w:r w:rsidR="00092041" w:rsidRPr="00187231">
        <w:rPr>
          <w:color w:val="auto"/>
          <w:sz w:val="22"/>
          <w:szCs w:val="22"/>
        </w:rPr>
        <w:t xml:space="preserve"> compute the results of a sidelink positioning and ranging session.</w:t>
      </w:r>
      <w:r w:rsidR="00556A64">
        <w:rPr>
          <w:color w:val="auto"/>
          <w:sz w:val="22"/>
          <w:szCs w:val="22"/>
        </w:rPr>
        <w:t xml:space="preserve"> </w:t>
      </w:r>
      <w:r w:rsidR="00290646">
        <w:rPr>
          <w:color w:val="auto"/>
          <w:sz w:val="22"/>
          <w:szCs w:val="22"/>
        </w:rPr>
        <w:t>SLPP</w:t>
      </w:r>
      <w:r w:rsidR="00556A64">
        <w:rPr>
          <w:color w:val="auto"/>
          <w:sz w:val="22"/>
          <w:szCs w:val="22"/>
        </w:rPr>
        <w:t xml:space="preserve"> </w:t>
      </w:r>
      <w:r w:rsidR="006B6423">
        <w:rPr>
          <w:color w:val="auto"/>
          <w:sz w:val="22"/>
          <w:szCs w:val="22"/>
        </w:rPr>
        <w:t xml:space="preserve">messages </w:t>
      </w:r>
      <w:r w:rsidR="00556A64">
        <w:rPr>
          <w:color w:val="auto"/>
          <w:sz w:val="22"/>
          <w:szCs w:val="22"/>
        </w:rPr>
        <w:t>sent to</w:t>
      </w:r>
      <w:r w:rsidR="00754DC0">
        <w:rPr>
          <w:color w:val="auto"/>
          <w:sz w:val="22"/>
          <w:szCs w:val="22"/>
        </w:rPr>
        <w:t>,</w:t>
      </w:r>
      <w:r w:rsidR="00556A64">
        <w:rPr>
          <w:color w:val="auto"/>
          <w:sz w:val="22"/>
          <w:szCs w:val="22"/>
        </w:rPr>
        <w:t xml:space="preserve"> </w:t>
      </w:r>
      <w:r w:rsidR="00B9259E">
        <w:rPr>
          <w:color w:val="auto"/>
          <w:sz w:val="22"/>
          <w:szCs w:val="22"/>
        </w:rPr>
        <w:lastRenderedPageBreak/>
        <w:t>or</w:t>
      </w:r>
      <w:r w:rsidR="00556A64">
        <w:rPr>
          <w:color w:val="auto"/>
          <w:sz w:val="22"/>
          <w:szCs w:val="22"/>
        </w:rPr>
        <w:t xml:space="preserve"> received from the LMF SPRF can be sent </w:t>
      </w:r>
      <w:r w:rsidR="005F4BB6">
        <w:rPr>
          <w:sz w:val="22"/>
          <w:szCs w:val="22"/>
        </w:rPr>
        <w:t xml:space="preserve">using existing NAS </w:t>
      </w:r>
      <w:r w:rsidR="00556A64">
        <w:rPr>
          <w:sz w:val="22"/>
          <w:szCs w:val="22"/>
        </w:rPr>
        <w:t xml:space="preserve">without requiring any modification to </w:t>
      </w:r>
      <w:r w:rsidR="00556A64" w:rsidDel="000A2769">
        <w:rPr>
          <w:sz w:val="22"/>
          <w:szCs w:val="22"/>
        </w:rPr>
        <w:t xml:space="preserve">the PC5 reference point or </w:t>
      </w:r>
      <w:r w:rsidR="00556A64">
        <w:rPr>
          <w:sz w:val="22"/>
          <w:szCs w:val="22"/>
        </w:rPr>
        <w:t>the Uu reference point</w:t>
      </w:r>
      <w:r w:rsidR="006B0463">
        <w:rPr>
          <w:sz w:val="22"/>
          <w:szCs w:val="22"/>
        </w:rPr>
        <w:t>, easily realized through the non-IP PDCP SDU type</w:t>
      </w:r>
    </w:p>
    <w:p w14:paraId="5AD268E0" w14:textId="20215222" w:rsidR="00DE0AF7" w:rsidRDefault="00DE0AF7" w:rsidP="00DD1018">
      <w:pPr>
        <w:ind w:left="1440" w:hanging="1440"/>
        <w:rPr>
          <w:color w:val="auto"/>
          <w:sz w:val="22"/>
          <w:szCs w:val="22"/>
        </w:rPr>
      </w:pPr>
      <w:bookmarkStart w:id="7" w:name="_Hlk114739276"/>
      <w:r w:rsidRPr="00556A64">
        <w:rPr>
          <w:b/>
          <w:bCs/>
          <w:sz w:val="22"/>
          <w:szCs w:val="22"/>
        </w:rPr>
        <w:t xml:space="preserve">Observation </w:t>
      </w:r>
      <w:r w:rsidR="009B373A">
        <w:rPr>
          <w:b/>
          <w:bCs/>
          <w:sz w:val="22"/>
          <w:szCs w:val="22"/>
        </w:rPr>
        <w:t>3</w:t>
      </w:r>
      <w:r>
        <w:rPr>
          <w:sz w:val="22"/>
          <w:szCs w:val="22"/>
        </w:rPr>
        <w:t>: Exchange of Sidelink Positioning and Ranging Function (SPRF) messaging can be accomplished without modification to the PC5 reference point over the PC5 user plane</w:t>
      </w:r>
      <w:bookmarkEnd w:id="7"/>
      <w:r>
        <w:rPr>
          <w:sz w:val="22"/>
          <w:szCs w:val="22"/>
        </w:rPr>
        <w:t xml:space="preserve">. </w:t>
      </w:r>
    </w:p>
    <w:p w14:paraId="7B086C3C" w14:textId="393E4BE1" w:rsidR="00092041" w:rsidRDefault="00011CC9" w:rsidP="00DD1018">
      <w:pPr>
        <w:ind w:left="1170" w:hanging="1170"/>
        <w:rPr>
          <w:sz w:val="22"/>
          <w:szCs w:val="22"/>
        </w:rPr>
      </w:pPr>
      <w:bookmarkStart w:id="8" w:name="_Hlk114739299"/>
      <w:r>
        <w:rPr>
          <w:b/>
          <w:bCs/>
          <w:sz w:val="22"/>
          <w:szCs w:val="22"/>
        </w:rPr>
        <w:t xml:space="preserve">Proposal </w:t>
      </w:r>
      <w:r w:rsidR="009B373A">
        <w:rPr>
          <w:b/>
          <w:bCs/>
          <w:sz w:val="22"/>
          <w:szCs w:val="22"/>
        </w:rPr>
        <w:t>2</w:t>
      </w:r>
      <w:r>
        <w:rPr>
          <w:sz w:val="22"/>
          <w:szCs w:val="22"/>
        </w:rPr>
        <w:t xml:space="preserve">: </w:t>
      </w:r>
      <w:bookmarkStart w:id="9" w:name="_Hlk114674215"/>
      <w:r w:rsidR="00092041">
        <w:rPr>
          <w:sz w:val="22"/>
          <w:szCs w:val="22"/>
        </w:rPr>
        <w:t>RAN</w:t>
      </w:r>
      <w:r w:rsidR="00A25172">
        <w:rPr>
          <w:sz w:val="22"/>
          <w:szCs w:val="22"/>
        </w:rPr>
        <w:t xml:space="preserve">2 should </w:t>
      </w:r>
      <w:r w:rsidR="00091AB8">
        <w:rPr>
          <w:sz w:val="22"/>
          <w:szCs w:val="22"/>
        </w:rPr>
        <w:t xml:space="preserve">support </w:t>
      </w:r>
      <w:r w:rsidR="00290646">
        <w:rPr>
          <w:sz w:val="22"/>
          <w:szCs w:val="22"/>
        </w:rPr>
        <w:t>SLPP</w:t>
      </w:r>
      <w:r w:rsidR="00A25172">
        <w:rPr>
          <w:sz w:val="22"/>
          <w:szCs w:val="22"/>
        </w:rPr>
        <w:t xml:space="preserve"> transport over PC5</w:t>
      </w:r>
      <w:r w:rsidR="00091AB8">
        <w:rPr>
          <w:sz w:val="22"/>
          <w:szCs w:val="22"/>
        </w:rPr>
        <w:t xml:space="preserve"> User Plane</w:t>
      </w:r>
      <w:r w:rsidR="00A25172">
        <w:rPr>
          <w:sz w:val="22"/>
          <w:szCs w:val="22"/>
        </w:rPr>
        <w:t xml:space="preserve"> </w:t>
      </w:r>
      <w:r w:rsidR="00091AB8">
        <w:rPr>
          <w:sz w:val="22"/>
          <w:szCs w:val="22"/>
        </w:rPr>
        <w:t>to provide SLPP QoS and</w:t>
      </w:r>
      <w:r w:rsidR="00A25172">
        <w:rPr>
          <w:sz w:val="22"/>
          <w:szCs w:val="22"/>
        </w:rPr>
        <w:t xml:space="preserve"> flexibility in cast type</w:t>
      </w:r>
      <w:r w:rsidR="00DE0AF7">
        <w:rPr>
          <w:sz w:val="22"/>
          <w:szCs w:val="22"/>
        </w:rPr>
        <w:t xml:space="preserve"> </w:t>
      </w:r>
      <w:r w:rsidR="00091AB8">
        <w:rPr>
          <w:sz w:val="22"/>
          <w:szCs w:val="22"/>
        </w:rPr>
        <w:t>while</w:t>
      </w:r>
      <w:r w:rsidR="00A25172">
        <w:rPr>
          <w:sz w:val="22"/>
          <w:szCs w:val="22"/>
        </w:rPr>
        <w:t xml:space="preserve"> introducing no change to the PC5 reference point</w:t>
      </w:r>
      <w:bookmarkEnd w:id="9"/>
      <w:r w:rsidR="00A25172">
        <w:rPr>
          <w:sz w:val="22"/>
          <w:szCs w:val="22"/>
        </w:rPr>
        <w:t xml:space="preserve">. </w:t>
      </w:r>
    </w:p>
    <w:bookmarkEnd w:id="8"/>
    <w:p w14:paraId="068AF081" w14:textId="77777777" w:rsidR="00092041" w:rsidRDefault="00092041" w:rsidP="00011CC9">
      <w:pPr>
        <w:rPr>
          <w:sz w:val="22"/>
          <w:szCs w:val="22"/>
        </w:rPr>
      </w:pPr>
    </w:p>
    <w:p w14:paraId="0E8C8734" w14:textId="62D6F204" w:rsidR="00AB31EB" w:rsidDel="003B749E" w:rsidRDefault="004E7E9C" w:rsidP="00BA70E2">
      <w:pPr>
        <w:ind w:firstLine="1298"/>
      </w:pPr>
      <w:bookmarkStart w:id="10" w:name="_Hlk114758864"/>
      <w:r>
        <w:rPr>
          <w:b/>
          <w:bCs/>
        </w:rPr>
        <w:pict w14:anchorId="00DF57DD">
          <v:shape id="_x0000_i1026" type="#_x0000_t75" style="width:296.25pt;height:133.5pt">
            <v:imagedata r:id="rId17" o:title=""/>
          </v:shape>
        </w:pict>
      </w:r>
      <w:bookmarkEnd w:id="10"/>
    </w:p>
    <w:p w14:paraId="36B78132" w14:textId="63DF9684" w:rsidR="00F84CCB" w:rsidRDefault="00AB31EB" w:rsidP="00AB31EB">
      <w:pPr>
        <w:pStyle w:val="Caption"/>
        <w:jc w:val="center"/>
      </w:pPr>
      <w:bookmarkStart w:id="11" w:name="_Ref106713937"/>
      <w:r>
        <w:t xml:space="preserve">Figure </w:t>
      </w:r>
      <w:r>
        <w:fldChar w:fldCharType="begin"/>
      </w:r>
      <w:r>
        <w:instrText>SEQ Figure \* ARABIC</w:instrText>
      </w:r>
      <w:r>
        <w:fldChar w:fldCharType="separate"/>
      </w:r>
      <w:r w:rsidR="00CE51F3">
        <w:rPr>
          <w:noProof/>
        </w:rPr>
        <w:t>5</w:t>
      </w:r>
      <w:r>
        <w:fldChar w:fldCharType="end"/>
      </w:r>
      <w:bookmarkEnd w:id="11"/>
      <w:r>
        <w:t xml:space="preserve">: </w:t>
      </w:r>
      <w:r w:rsidR="00290646">
        <w:t>SLPP</w:t>
      </w:r>
      <w:r>
        <w:t xml:space="preserve"> protocol layering over PC5 reference point</w:t>
      </w:r>
    </w:p>
    <w:p w14:paraId="2461DD15" w14:textId="29721BAC" w:rsidR="00932C22" w:rsidRPr="00692DEB" w:rsidRDefault="00BC7162" w:rsidP="0037456C">
      <w:pPr>
        <w:pStyle w:val="Heading2"/>
        <w:ind w:left="1296" w:hanging="1296"/>
      </w:pPr>
      <w:bookmarkStart w:id="12" w:name="_Ref114464698"/>
      <w:r>
        <w:t>Architecture</w:t>
      </w:r>
      <w:bookmarkEnd w:id="12"/>
      <w:r>
        <w:t xml:space="preserve"> </w:t>
      </w:r>
    </w:p>
    <w:p w14:paraId="0D2AFDF0" w14:textId="534D9FE2" w:rsidR="00787CEC" w:rsidRDefault="00787CEC" w:rsidP="00CC5E81">
      <w:pPr>
        <w:rPr>
          <w:color w:val="auto"/>
          <w:sz w:val="22"/>
          <w:szCs w:val="22"/>
        </w:rPr>
      </w:pPr>
      <w:r>
        <w:rPr>
          <w:color w:val="auto"/>
          <w:sz w:val="22"/>
          <w:szCs w:val="22"/>
        </w:rPr>
        <w:t>At RAN2 #119</w:t>
      </w:r>
      <w:r w:rsidR="00A30B02">
        <w:rPr>
          <w:color w:val="auto"/>
          <w:sz w:val="22"/>
          <w:szCs w:val="22"/>
        </w:rPr>
        <w:t>-e</w:t>
      </w:r>
      <w:r>
        <w:rPr>
          <w:color w:val="auto"/>
          <w:sz w:val="22"/>
          <w:szCs w:val="22"/>
        </w:rPr>
        <w:t xml:space="preserve">, the following agreements </w:t>
      </w:r>
      <w:r w:rsidR="00BF7D32">
        <w:rPr>
          <w:color w:val="auto"/>
          <w:sz w:val="22"/>
          <w:szCs w:val="22"/>
        </w:rPr>
        <w:t>related to</w:t>
      </w:r>
      <w:r>
        <w:rPr>
          <w:color w:val="auto"/>
          <w:sz w:val="22"/>
          <w:szCs w:val="22"/>
        </w:rPr>
        <w:t xml:space="preserve"> the sidelink positioning architecture were made:</w:t>
      </w:r>
    </w:p>
    <w:p w14:paraId="290B12B4" w14:textId="2F26BADB" w:rsidR="00787CEC" w:rsidRDefault="00787CEC" w:rsidP="00787CEC">
      <w:pPr>
        <w:pStyle w:val="Doc-text2"/>
        <w:pBdr>
          <w:top w:val="single" w:sz="4" w:space="1" w:color="auto"/>
          <w:left w:val="single" w:sz="4" w:space="4" w:color="auto"/>
          <w:bottom w:val="single" w:sz="4" w:space="1" w:color="auto"/>
          <w:right w:val="single" w:sz="4" w:space="4" w:color="auto"/>
        </w:pBdr>
      </w:pPr>
      <w:r>
        <w:t>Study the architecture and signaling procedures to enable at least the following two operation scenarios:</w:t>
      </w:r>
    </w:p>
    <w:p w14:paraId="28D948DA" w14:textId="77777777" w:rsidR="00787CEC" w:rsidRDefault="00787CEC" w:rsidP="00787CEC">
      <w:pPr>
        <w:pStyle w:val="Doc-text2"/>
        <w:pBdr>
          <w:top w:val="single" w:sz="4" w:space="1" w:color="auto"/>
          <w:left w:val="single" w:sz="4" w:space="4" w:color="auto"/>
          <w:bottom w:val="single" w:sz="4" w:space="1" w:color="auto"/>
          <w:right w:val="single" w:sz="4" w:space="4" w:color="auto"/>
        </w:pBdr>
      </w:pPr>
      <w:r>
        <w:t>-</w:t>
      </w:r>
      <w:r>
        <w:tab/>
        <w:t>Operation Scenario 1: PC5-only-based positioning.</w:t>
      </w:r>
    </w:p>
    <w:p w14:paraId="7437392B" w14:textId="56FEE187" w:rsidR="00787CEC" w:rsidRPr="00787CEC" w:rsidRDefault="00787CEC" w:rsidP="00787CEC">
      <w:pPr>
        <w:pStyle w:val="Doc-text2"/>
        <w:pBdr>
          <w:top w:val="single" w:sz="4" w:space="1" w:color="auto"/>
          <w:left w:val="single" w:sz="4" w:space="4" w:color="auto"/>
          <w:bottom w:val="single" w:sz="4" w:space="1" w:color="auto"/>
          <w:right w:val="single" w:sz="4" w:space="4" w:color="auto"/>
        </w:pBdr>
      </w:pPr>
      <w:r>
        <w:t>-</w:t>
      </w:r>
      <w:r>
        <w:tab/>
        <w:t>Operation Scenario 2: Combination of Uu- and PC5-based positioning.</w:t>
      </w:r>
    </w:p>
    <w:p w14:paraId="55AF7300" w14:textId="77777777" w:rsidR="00787CEC" w:rsidRDefault="00787CEC" w:rsidP="00DD1018">
      <w:pPr>
        <w:pStyle w:val="Doc-text2"/>
        <w:pBdr>
          <w:top w:val="single" w:sz="4" w:space="1" w:color="auto"/>
          <w:left w:val="single" w:sz="4" w:space="4" w:color="auto"/>
          <w:bottom w:val="single" w:sz="4" w:space="1" w:color="auto"/>
          <w:right w:val="single" w:sz="4" w:space="4" w:color="auto"/>
        </w:pBdr>
        <w:tabs>
          <w:tab w:val="clear" w:pos="1622"/>
          <w:tab w:val="left" w:pos="1260"/>
        </w:tabs>
        <w:ind w:left="1260" w:hanging="1"/>
      </w:pPr>
      <w:r>
        <w:t>RAN2 follow SA2 on the architecture, including the possibility of a UE as a location server.  FFS from RAN2 perspective if there are cases without a UE in the location server role.</w:t>
      </w:r>
    </w:p>
    <w:p w14:paraId="405DD5CC" w14:textId="77777777" w:rsidR="00787CEC" w:rsidRDefault="00787CEC" w:rsidP="00CC5E81">
      <w:pPr>
        <w:rPr>
          <w:color w:val="auto"/>
          <w:sz w:val="22"/>
          <w:szCs w:val="22"/>
        </w:rPr>
      </w:pPr>
    </w:p>
    <w:p w14:paraId="4AD89F4E" w14:textId="487CACE8" w:rsidR="00995FBF" w:rsidRDefault="00995FBF" w:rsidP="00CC5E81">
      <w:pPr>
        <w:rPr>
          <w:color w:val="auto"/>
          <w:sz w:val="22"/>
          <w:szCs w:val="22"/>
        </w:rPr>
      </w:pPr>
      <w:r>
        <w:rPr>
          <w:color w:val="auto"/>
          <w:sz w:val="22"/>
          <w:szCs w:val="22"/>
        </w:rPr>
        <w:t>RAN2#119</w:t>
      </w:r>
      <w:r w:rsidR="00A30B02">
        <w:rPr>
          <w:color w:val="auto"/>
          <w:sz w:val="22"/>
          <w:szCs w:val="22"/>
        </w:rPr>
        <w:t>-e</w:t>
      </w:r>
      <w:r>
        <w:rPr>
          <w:color w:val="auto"/>
          <w:sz w:val="22"/>
          <w:szCs w:val="22"/>
        </w:rPr>
        <w:t xml:space="preserve"> also </w:t>
      </w:r>
      <w:r w:rsidR="00304A23">
        <w:rPr>
          <w:color w:val="auto"/>
          <w:sz w:val="22"/>
          <w:szCs w:val="22"/>
        </w:rPr>
        <w:t>reached</w:t>
      </w:r>
      <w:r>
        <w:rPr>
          <w:color w:val="auto"/>
          <w:sz w:val="22"/>
          <w:szCs w:val="22"/>
        </w:rPr>
        <w:t xml:space="preserve"> the following agreements</w:t>
      </w:r>
      <w:r w:rsidR="00304A23">
        <w:rPr>
          <w:color w:val="auto"/>
          <w:sz w:val="22"/>
          <w:szCs w:val="22"/>
        </w:rPr>
        <w:t xml:space="preserve"> on </w:t>
      </w:r>
      <w:r w:rsidR="00A30B02">
        <w:rPr>
          <w:color w:val="auto"/>
          <w:sz w:val="22"/>
          <w:szCs w:val="22"/>
        </w:rPr>
        <w:t>“</w:t>
      </w:r>
      <w:r w:rsidR="00304A23">
        <w:rPr>
          <w:color w:val="auto"/>
          <w:sz w:val="22"/>
          <w:szCs w:val="22"/>
        </w:rPr>
        <w:t>UE roles</w:t>
      </w:r>
      <w:r w:rsidR="00A30B02">
        <w:rPr>
          <w:color w:val="auto"/>
          <w:sz w:val="22"/>
          <w:szCs w:val="22"/>
        </w:rPr>
        <w:t>”</w:t>
      </w:r>
      <w:r>
        <w:rPr>
          <w:color w:val="auto"/>
          <w:sz w:val="22"/>
          <w:szCs w:val="22"/>
        </w:rPr>
        <w:t>:</w:t>
      </w:r>
    </w:p>
    <w:p w14:paraId="3194CD4A" w14:textId="3F8C620F" w:rsidR="00995FBF" w:rsidRDefault="00995FBF" w:rsidP="00DD1018">
      <w:pPr>
        <w:pStyle w:val="Doc-text2"/>
        <w:pBdr>
          <w:top w:val="single" w:sz="4" w:space="1" w:color="auto"/>
          <w:left w:val="single" w:sz="4" w:space="0" w:color="auto"/>
          <w:bottom w:val="single" w:sz="4" w:space="1" w:color="auto"/>
          <w:right w:val="single" w:sz="4" w:space="4" w:color="auto"/>
        </w:pBdr>
        <w:spacing w:after="120"/>
        <w:ind w:left="1613" w:hanging="360"/>
      </w:pPr>
      <w:r>
        <w:t>Align with SA2/RAN1 on the terms for sidelink positioning, and introduce the following terms of UE role as the baseline for further discussion:</w:t>
      </w:r>
    </w:p>
    <w:p w14:paraId="34944F46" w14:textId="77777777" w:rsidR="00995FBF" w:rsidRDefault="00995FBF" w:rsidP="00DD1018">
      <w:pPr>
        <w:pStyle w:val="Doc-text2"/>
        <w:pBdr>
          <w:top w:val="single" w:sz="4" w:space="1" w:color="auto"/>
          <w:left w:val="single" w:sz="4" w:space="0" w:color="auto"/>
          <w:bottom w:val="single" w:sz="4" w:space="1" w:color="auto"/>
          <w:right w:val="single" w:sz="4" w:space="4" w:color="auto"/>
        </w:pBdr>
        <w:spacing w:after="120"/>
        <w:ind w:left="1613" w:hanging="360"/>
      </w:pPr>
      <w:r>
        <w:t>-</w:t>
      </w:r>
      <w:r>
        <w:tab/>
        <w:t>Target UE: UE to be positioned</w:t>
      </w:r>
    </w:p>
    <w:p w14:paraId="38B1FD88" w14:textId="77777777" w:rsidR="00995FBF" w:rsidRDefault="00995FBF" w:rsidP="00DD1018">
      <w:pPr>
        <w:pStyle w:val="Doc-text2"/>
        <w:pBdr>
          <w:top w:val="single" w:sz="4" w:space="1" w:color="auto"/>
          <w:left w:val="single" w:sz="4" w:space="0" w:color="auto"/>
          <w:bottom w:val="single" w:sz="4" w:space="1" w:color="auto"/>
          <w:right w:val="single" w:sz="4" w:space="4" w:color="auto"/>
        </w:pBdr>
        <w:spacing w:after="120"/>
        <w:ind w:left="1613" w:hanging="360"/>
      </w:pPr>
      <w:r>
        <w:t>-</w:t>
      </w:r>
      <w:r>
        <w:tab/>
        <w:t>Anchor UE: UE supporting positioning of target UE, e.g., by transmitting and/or receiving reference signals for positioning, providing positioning-related information, etc., over the SL interface.  FFS: clarification of the knowledge of the anchor UE.</w:t>
      </w:r>
    </w:p>
    <w:p w14:paraId="1F5820BA" w14:textId="77777777" w:rsidR="00995FBF" w:rsidRDefault="00995FBF" w:rsidP="00DD1018">
      <w:pPr>
        <w:pStyle w:val="Doc-text2"/>
        <w:pBdr>
          <w:top w:val="single" w:sz="4" w:space="1" w:color="auto"/>
          <w:left w:val="single" w:sz="4" w:space="0" w:color="auto"/>
          <w:bottom w:val="single" w:sz="4" w:space="1" w:color="auto"/>
          <w:right w:val="single" w:sz="4" w:space="4" w:color="auto"/>
        </w:pBdr>
        <w:spacing w:after="120"/>
        <w:ind w:left="1613" w:hanging="360"/>
      </w:pPr>
      <w:r>
        <w:t>Additional roles can be considered.</w:t>
      </w:r>
    </w:p>
    <w:p w14:paraId="3AC35079" w14:textId="7B1BCDAB" w:rsidR="00BF7D32" w:rsidRDefault="00304A23" w:rsidP="00DD1018">
      <w:pPr>
        <w:spacing w:before="120"/>
        <w:rPr>
          <w:color w:val="auto"/>
          <w:sz w:val="22"/>
          <w:szCs w:val="22"/>
        </w:rPr>
      </w:pPr>
      <w:r>
        <w:rPr>
          <w:color w:val="auto"/>
          <w:sz w:val="22"/>
          <w:szCs w:val="22"/>
        </w:rPr>
        <w:t>In addition to the</w:t>
      </w:r>
      <w:r w:rsidR="00995FBF">
        <w:rPr>
          <w:color w:val="auto"/>
          <w:sz w:val="22"/>
          <w:szCs w:val="22"/>
        </w:rPr>
        <w:t xml:space="preserve"> above UE roles</w:t>
      </w:r>
      <w:r w:rsidR="00A63BB8">
        <w:rPr>
          <w:color w:val="auto"/>
          <w:sz w:val="22"/>
          <w:szCs w:val="22"/>
        </w:rPr>
        <w:t xml:space="preserve"> of Target and Anchor</w:t>
      </w:r>
      <w:r>
        <w:rPr>
          <w:color w:val="auto"/>
          <w:sz w:val="22"/>
          <w:szCs w:val="22"/>
        </w:rPr>
        <w:t>,</w:t>
      </w:r>
      <w:r w:rsidR="00995FBF">
        <w:rPr>
          <w:color w:val="auto"/>
          <w:sz w:val="22"/>
          <w:szCs w:val="22"/>
        </w:rPr>
        <w:t xml:space="preserve"> the UE roles under discussion in RAN1 and SA2</w:t>
      </w:r>
      <w:r w:rsidRPr="00304A23">
        <w:rPr>
          <w:color w:val="auto"/>
          <w:sz w:val="22"/>
          <w:szCs w:val="22"/>
        </w:rPr>
        <w:t xml:space="preserve"> </w:t>
      </w:r>
      <w:r>
        <w:rPr>
          <w:color w:val="auto"/>
          <w:sz w:val="22"/>
          <w:szCs w:val="22"/>
        </w:rPr>
        <w:fldChar w:fldCharType="begin"/>
      </w:r>
      <w:r>
        <w:rPr>
          <w:color w:val="auto"/>
          <w:sz w:val="22"/>
          <w:szCs w:val="22"/>
        </w:rPr>
        <w:instrText xml:space="preserve"> REF _Ref114468188 \n \h </w:instrText>
      </w:r>
      <w:r>
        <w:rPr>
          <w:color w:val="auto"/>
          <w:sz w:val="22"/>
          <w:szCs w:val="22"/>
        </w:rPr>
      </w:r>
      <w:r>
        <w:rPr>
          <w:color w:val="auto"/>
          <w:sz w:val="22"/>
          <w:szCs w:val="22"/>
        </w:rPr>
        <w:fldChar w:fldCharType="separate"/>
      </w:r>
      <w:r w:rsidR="00CE51F3">
        <w:rPr>
          <w:color w:val="auto"/>
          <w:sz w:val="22"/>
          <w:szCs w:val="22"/>
        </w:rPr>
        <w:t>[5]</w:t>
      </w:r>
      <w:r>
        <w:rPr>
          <w:color w:val="auto"/>
          <w:sz w:val="22"/>
          <w:szCs w:val="22"/>
        </w:rPr>
        <w:fldChar w:fldCharType="end"/>
      </w:r>
      <w:r w:rsidR="00995FBF">
        <w:rPr>
          <w:color w:val="auto"/>
          <w:sz w:val="22"/>
          <w:szCs w:val="22"/>
        </w:rPr>
        <w:t xml:space="preserve"> may </w:t>
      </w:r>
      <w:r w:rsidR="001E332E">
        <w:rPr>
          <w:color w:val="auto"/>
          <w:sz w:val="22"/>
          <w:szCs w:val="22"/>
        </w:rPr>
        <w:t>be useful for</w:t>
      </w:r>
      <w:r w:rsidR="00BF7D32">
        <w:rPr>
          <w:color w:val="auto"/>
          <w:sz w:val="22"/>
          <w:szCs w:val="22"/>
        </w:rPr>
        <w:t xml:space="preserve"> the discussion</w:t>
      </w:r>
      <w:r w:rsidR="00BF7D32" w:rsidRPr="007D52A1">
        <w:rPr>
          <w:color w:val="auto"/>
          <w:sz w:val="22"/>
          <w:szCs w:val="22"/>
        </w:rPr>
        <w:t>:</w:t>
      </w:r>
    </w:p>
    <w:p w14:paraId="2046A3D3" w14:textId="77777777" w:rsidR="00BF7D32" w:rsidRDefault="00BF7D32" w:rsidP="00DD1018">
      <w:pPr>
        <w:pStyle w:val="Doc-text2"/>
        <w:pBdr>
          <w:top w:val="single" w:sz="4" w:space="1" w:color="auto"/>
          <w:left w:val="single" w:sz="4" w:space="4" w:color="auto"/>
          <w:bottom w:val="single" w:sz="4" w:space="1" w:color="auto"/>
          <w:right w:val="single" w:sz="4" w:space="4" w:color="auto"/>
        </w:pBdr>
        <w:spacing w:after="120"/>
        <w:ind w:left="1613" w:hanging="360"/>
      </w:pPr>
      <w:r w:rsidRPr="009A7842">
        <w:rPr>
          <w:b/>
          <w:bCs/>
          <w:u w:val="single"/>
        </w:rPr>
        <w:t>For the purpose of RAN1 discussion during this study item</w:t>
      </w:r>
      <w:r w:rsidRPr="009A7842">
        <w:t>,</w:t>
      </w:r>
      <w:r>
        <w:t xml:space="preserve"> at least the following terminology is used:</w:t>
      </w:r>
    </w:p>
    <w:p w14:paraId="3E628305" w14:textId="17AA9751" w:rsidR="00BF7D32" w:rsidRDefault="00BF7D32" w:rsidP="00DD1018">
      <w:pPr>
        <w:pStyle w:val="Doc-text2"/>
        <w:pBdr>
          <w:top w:val="single" w:sz="4" w:space="1" w:color="auto"/>
          <w:left w:val="single" w:sz="4" w:space="4" w:color="auto"/>
          <w:bottom w:val="single" w:sz="4" w:space="1" w:color="auto"/>
          <w:right w:val="single" w:sz="4" w:space="4" w:color="auto"/>
        </w:pBdr>
        <w:spacing w:after="120"/>
        <w:ind w:left="1613" w:hanging="360"/>
      </w:pPr>
      <w:r>
        <w:t>-</w:t>
      </w:r>
      <w:r>
        <w:tab/>
        <w:t>Target UE: UE to be positioned (in this context, using SL, i.e. PC5 interface).</w:t>
      </w:r>
    </w:p>
    <w:p w14:paraId="47C90DF6" w14:textId="4D433A99" w:rsidR="00BF7D32" w:rsidRDefault="00BF7D32" w:rsidP="00DD1018">
      <w:pPr>
        <w:pStyle w:val="Doc-text2"/>
        <w:pBdr>
          <w:top w:val="single" w:sz="4" w:space="1" w:color="auto"/>
          <w:left w:val="single" w:sz="4" w:space="4" w:color="auto"/>
          <w:bottom w:val="single" w:sz="4" w:space="1" w:color="auto"/>
          <w:right w:val="single" w:sz="4" w:space="4" w:color="auto"/>
        </w:pBdr>
        <w:spacing w:after="120"/>
        <w:ind w:left="1613" w:hanging="360"/>
      </w:pPr>
      <w:r>
        <w:t>-</w:t>
      </w:r>
      <w:r w:rsidRPr="00BF7D32">
        <w:tab/>
        <w:t>Anchor UE: UE supporting positioning of target UE, e.g., by transmitting and/or receiving reference signals for positioning, providing positioning-related information, etc., over the SL interface.</w:t>
      </w:r>
    </w:p>
    <w:p w14:paraId="53D27EF9" w14:textId="2DFC8B4A" w:rsidR="00995FBF" w:rsidRDefault="00995FBF" w:rsidP="00CC5E81">
      <w:pPr>
        <w:rPr>
          <w:color w:val="auto"/>
          <w:sz w:val="22"/>
          <w:szCs w:val="22"/>
        </w:rPr>
      </w:pPr>
    </w:p>
    <w:p w14:paraId="4C785725" w14:textId="13A2F0F5" w:rsidR="00BF7D32" w:rsidRDefault="00553C7C" w:rsidP="00CC5E81">
      <w:pPr>
        <w:rPr>
          <w:color w:val="auto"/>
          <w:sz w:val="22"/>
          <w:szCs w:val="22"/>
        </w:rPr>
      </w:pPr>
      <w:r>
        <w:rPr>
          <w:color w:val="auto"/>
          <w:sz w:val="22"/>
          <w:szCs w:val="22"/>
        </w:rPr>
        <w:lastRenderedPageBreak/>
        <w:t xml:space="preserve">The terms </w:t>
      </w:r>
      <w:r w:rsidR="00304A23">
        <w:rPr>
          <w:color w:val="auto"/>
          <w:sz w:val="22"/>
          <w:szCs w:val="22"/>
        </w:rPr>
        <w:t xml:space="preserve">Target UE and Anchor UE </w:t>
      </w:r>
      <w:r w:rsidR="009A7842">
        <w:rPr>
          <w:color w:val="auto"/>
          <w:sz w:val="22"/>
          <w:szCs w:val="22"/>
        </w:rPr>
        <w:t xml:space="preserve">describe </w:t>
      </w:r>
      <w:r w:rsidR="002E576E">
        <w:rPr>
          <w:color w:val="auto"/>
          <w:sz w:val="22"/>
          <w:szCs w:val="22"/>
        </w:rPr>
        <w:t>specific</w:t>
      </w:r>
      <w:r w:rsidR="009A7842">
        <w:rPr>
          <w:color w:val="auto"/>
          <w:sz w:val="22"/>
          <w:szCs w:val="22"/>
        </w:rPr>
        <w:t xml:space="preserve"> UE functions or </w:t>
      </w:r>
      <w:r w:rsidR="00323689">
        <w:rPr>
          <w:color w:val="auto"/>
          <w:sz w:val="22"/>
          <w:szCs w:val="22"/>
        </w:rPr>
        <w:t>capabilities</w:t>
      </w:r>
      <w:r w:rsidR="00F47743">
        <w:rPr>
          <w:color w:val="auto"/>
          <w:sz w:val="22"/>
          <w:szCs w:val="22"/>
        </w:rPr>
        <w:t xml:space="preserve"> </w:t>
      </w:r>
      <w:r w:rsidR="008D127B">
        <w:rPr>
          <w:color w:val="auto"/>
          <w:sz w:val="22"/>
          <w:szCs w:val="22"/>
        </w:rPr>
        <w:t xml:space="preserve">a UE may exercise when </w:t>
      </w:r>
      <w:r>
        <w:rPr>
          <w:color w:val="auto"/>
          <w:sz w:val="22"/>
          <w:szCs w:val="22"/>
        </w:rPr>
        <w:t>participating</w:t>
      </w:r>
      <w:r w:rsidR="008D127B">
        <w:rPr>
          <w:color w:val="auto"/>
          <w:sz w:val="22"/>
          <w:szCs w:val="22"/>
        </w:rPr>
        <w:t xml:space="preserve"> in sidelink positioning </w:t>
      </w:r>
      <w:r w:rsidR="00F81B83">
        <w:rPr>
          <w:color w:val="auto"/>
          <w:sz w:val="22"/>
          <w:szCs w:val="22"/>
        </w:rPr>
        <w:t xml:space="preserve">(see also </w:t>
      </w:r>
      <w:r w:rsidR="00AF1EC0" w:rsidRPr="007D52A1">
        <w:rPr>
          <w:color w:val="auto"/>
          <w:sz w:val="22"/>
          <w:szCs w:val="22"/>
        </w:rPr>
        <w:fldChar w:fldCharType="begin"/>
      </w:r>
      <w:r w:rsidR="00AF1EC0" w:rsidRPr="007D52A1">
        <w:rPr>
          <w:color w:val="auto"/>
          <w:sz w:val="22"/>
          <w:szCs w:val="22"/>
        </w:rPr>
        <w:instrText xml:space="preserve"> REF _Ref114674779 \n \h </w:instrText>
      </w:r>
      <w:r w:rsidR="007D52A1">
        <w:rPr>
          <w:color w:val="auto"/>
          <w:sz w:val="22"/>
          <w:szCs w:val="22"/>
        </w:rPr>
        <w:instrText xml:space="preserve"> \* MERGEFORMAT </w:instrText>
      </w:r>
      <w:r w:rsidR="00AF1EC0" w:rsidRPr="007D52A1">
        <w:rPr>
          <w:color w:val="auto"/>
          <w:sz w:val="22"/>
          <w:szCs w:val="22"/>
        </w:rPr>
      </w:r>
      <w:r w:rsidR="00AF1EC0" w:rsidRPr="007D52A1">
        <w:rPr>
          <w:color w:val="auto"/>
          <w:sz w:val="22"/>
          <w:szCs w:val="22"/>
        </w:rPr>
        <w:fldChar w:fldCharType="separate"/>
      </w:r>
      <w:r w:rsidR="00CE51F3" w:rsidRPr="007D52A1">
        <w:rPr>
          <w:color w:val="auto"/>
          <w:sz w:val="22"/>
          <w:szCs w:val="22"/>
        </w:rPr>
        <w:t>2.5</w:t>
      </w:r>
      <w:r w:rsidR="00AF1EC0" w:rsidRPr="007D52A1">
        <w:rPr>
          <w:color w:val="auto"/>
          <w:sz w:val="22"/>
          <w:szCs w:val="22"/>
        </w:rPr>
        <w:fldChar w:fldCharType="end"/>
      </w:r>
      <w:r w:rsidR="00F81B83" w:rsidRPr="007D52A1">
        <w:rPr>
          <w:color w:val="auto"/>
          <w:sz w:val="22"/>
          <w:szCs w:val="22"/>
        </w:rPr>
        <w:t>)</w:t>
      </w:r>
      <w:r w:rsidR="008D127B" w:rsidRPr="007D52A1">
        <w:rPr>
          <w:color w:val="auto"/>
          <w:sz w:val="22"/>
          <w:szCs w:val="22"/>
        </w:rPr>
        <w:t>.</w:t>
      </w:r>
      <w:r w:rsidR="002E576E">
        <w:rPr>
          <w:color w:val="auto"/>
          <w:sz w:val="22"/>
          <w:szCs w:val="22"/>
        </w:rPr>
        <w:t xml:space="preserve"> </w:t>
      </w:r>
      <w:r w:rsidR="008D127B">
        <w:rPr>
          <w:color w:val="auto"/>
          <w:sz w:val="22"/>
          <w:szCs w:val="22"/>
        </w:rPr>
        <w:t>These roles</w:t>
      </w:r>
      <w:r w:rsidR="009A7842">
        <w:rPr>
          <w:color w:val="auto"/>
          <w:sz w:val="22"/>
          <w:szCs w:val="22"/>
        </w:rPr>
        <w:t xml:space="preserve"> are not entities of an architecture</w:t>
      </w:r>
      <w:r>
        <w:rPr>
          <w:color w:val="auto"/>
          <w:sz w:val="22"/>
          <w:szCs w:val="22"/>
        </w:rPr>
        <w:t>, but simply UE functions</w:t>
      </w:r>
      <w:r w:rsidR="009A7842">
        <w:rPr>
          <w:color w:val="auto"/>
          <w:sz w:val="22"/>
          <w:szCs w:val="22"/>
        </w:rPr>
        <w:t xml:space="preserve">. The architectural entity/node is still a </w:t>
      </w:r>
      <w:r w:rsidR="00A30B02">
        <w:rPr>
          <w:color w:val="auto"/>
          <w:sz w:val="22"/>
          <w:szCs w:val="22"/>
        </w:rPr>
        <w:t>“</w:t>
      </w:r>
      <w:r w:rsidR="009A7842">
        <w:rPr>
          <w:color w:val="auto"/>
          <w:sz w:val="22"/>
          <w:szCs w:val="22"/>
        </w:rPr>
        <w:t>UE</w:t>
      </w:r>
      <w:r w:rsidR="00A30B02">
        <w:rPr>
          <w:color w:val="auto"/>
          <w:sz w:val="22"/>
          <w:szCs w:val="22"/>
        </w:rPr>
        <w:t>”</w:t>
      </w:r>
      <w:r w:rsidR="008D127B">
        <w:rPr>
          <w:color w:val="auto"/>
          <w:sz w:val="22"/>
          <w:szCs w:val="22"/>
        </w:rPr>
        <w:t>, and each UE in the architecture</w:t>
      </w:r>
      <w:r w:rsidR="009A7842">
        <w:rPr>
          <w:color w:val="auto"/>
          <w:sz w:val="22"/>
          <w:szCs w:val="22"/>
        </w:rPr>
        <w:t xml:space="preserve"> may </w:t>
      </w:r>
      <w:r>
        <w:rPr>
          <w:color w:val="auto"/>
          <w:sz w:val="22"/>
          <w:szCs w:val="22"/>
        </w:rPr>
        <w:t>act</w:t>
      </w:r>
      <w:r w:rsidR="009A7842">
        <w:rPr>
          <w:color w:val="auto"/>
          <w:sz w:val="22"/>
          <w:szCs w:val="22"/>
        </w:rPr>
        <w:t xml:space="preserve"> as a </w:t>
      </w:r>
      <w:r w:rsidR="00A30B02">
        <w:rPr>
          <w:color w:val="auto"/>
          <w:sz w:val="22"/>
          <w:szCs w:val="22"/>
        </w:rPr>
        <w:t>“</w:t>
      </w:r>
      <w:r w:rsidR="009A7842">
        <w:rPr>
          <w:color w:val="auto"/>
          <w:sz w:val="22"/>
          <w:szCs w:val="22"/>
        </w:rPr>
        <w:t>target</w:t>
      </w:r>
      <w:r w:rsidR="00A30B02">
        <w:rPr>
          <w:color w:val="auto"/>
          <w:sz w:val="22"/>
          <w:szCs w:val="22"/>
        </w:rPr>
        <w:t>”</w:t>
      </w:r>
      <w:r w:rsidR="009A7842">
        <w:rPr>
          <w:color w:val="auto"/>
          <w:sz w:val="22"/>
          <w:szCs w:val="22"/>
        </w:rPr>
        <w:t xml:space="preserve">, </w:t>
      </w:r>
      <w:r w:rsidR="00A30B02">
        <w:rPr>
          <w:color w:val="auto"/>
          <w:sz w:val="22"/>
          <w:szCs w:val="22"/>
        </w:rPr>
        <w:t>“</w:t>
      </w:r>
      <w:r w:rsidR="009A7842">
        <w:rPr>
          <w:color w:val="auto"/>
          <w:sz w:val="22"/>
          <w:szCs w:val="22"/>
        </w:rPr>
        <w:t>anchor</w:t>
      </w:r>
      <w:r w:rsidR="00A30B02">
        <w:rPr>
          <w:color w:val="auto"/>
          <w:sz w:val="22"/>
          <w:szCs w:val="22"/>
        </w:rPr>
        <w:t>”</w:t>
      </w:r>
      <w:r w:rsidR="009A7842">
        <w:rPr>
          <w:color w:val="auto"/>
          <w:sz w:val="22"/>
          <w:szCs w:val="22"/>
        </w:rPr>
        <w:t xml:space="preserve">, </w:t>
      </w:r>
      <w:r w:rsidR="00A30B02">
        <w:rPr>
          <w:color w:val="auto"/>
          <w:sz w:val="22"/>
          <w:szCs w:val="22"/>
        </w:rPr>
        <w:t>“</w:t>
      </w:r>
      <w:r w:rsidR="009A7842">
        <w:rPr>
          <w:color w:val="auto"/>
          <w:sz w:val="22"/>
          <w:szCs w:val="22"/>
        </w:rPr>
        <w:t>server</w:t>
      </w:r>
      <w:r w:rsidR="00A30B02">
        <w:rPr>
          <w:color w:val="auto"/>
          <w:sz w:val="22"/>
          <w:szCs w:val="22"/>
        </w:rPr>
        <w:t>”</w:t>
      </w:r>
      <w:r w:rsidR="009A7842">
        <w:rPr>
          <w:color w:val="auto"/>
          <w:sz w:val="22"/>
          <w:szCs w:val="22"/>
        </w:rPr>
        <w:t xml:space="preserve"> etc., depend</w:t>
      </w:r>
      <w:r w:rsidR="005868B7">
        <w:rPr>
          <w:color w:val="auto"/>
          <w:sz w:val="22"/>
          <w:szCs w:val="22"/>
        </w:rPr>
        <w:t>ing</w:t>
      </w:r>
      <w:r w:rsidR="009A7842">
        <w:rPr>
          <w:color w:val="auto"/>
          <w:sz w:val="22"/>
          <w:szCs w:val="22"/>
        </w:rPr>
        <w:t xml:space="preserve"> on </w:t>
      </w:r>
      <w:r w:rsidR="007F28DF">
        <w:rPr>
          <w:color w:val="auto"/>
          <w:sz w:val="22"/>
          <w:szCs w:val="22"/>
        </w:rPr>
        <w:t>its respective</w:t>
      </w:r>
      <w:r w:rsidR="009A7842">
        <w:rPr>
          <w:color w:val="auto"/>
          <w:sz w:val="22"/>
          <w:szCs w:val="22"/>
        </w:rPr>
        <w:t xml:space="preserve"> capabilities). </w:t>
      </w:r>
      <w:r w:rsidR="001E56EB">
        <w:rPr>
          <w:color w:val="auto"/>
          <w:sz w:val="22"/>
          <w:szCs w:val="22"/>
        </w:rPr>
        <w:t>In particular, a UE may support several roles simultaneously</w:t>
      </w:r>
      <w:r w:rsidR="000C0C29">
        <w:rPr>
          <w:color w:val="auto"/>
          <w:sz w:val="22"/>
          <w:szCs w:val="22"/>
        </w:rPr>
        <w:t>,</w:t>
      </w:r>
      <w:r w:rsidR="001E56EB">
        <w:rPr>
          <w:color w:val="auto"/>
          <w:sz w:val="22"/>
          <w:szCs w:val="22"/>
        </w:rPr>
        <w:t xml:space="preserve"> e.g.</w:t>
      </w:r>
      <w:r w:rsidR="002D69A5">
        <w:rPr>
          <w:color w:val="auto"/>
          <w:sz w:val="22"/>
          <w:szCs w:val="22"/>
        </w:rPr>
        <w:t>,</w:t>
      </w:r>
      <w:r w:rsidR="001E56EB">
        <w:rPr>
          <w:color w:val="auto"/>
          <w:sz w:val="22"/>
          <w:szCs w:val="22"/>
        </w:rPr>
        <w:t xml:space="preserve"> if the UE is both a target of positioning and assisting positioning of other UEs. </w:t>
      </w:r>
      <w:r w:rsidR="009A7842">
        <w:rPr>
          <w:color w:val="auto"/>
          <w:sz w:val="22"/>
          <w:szCs w:val="22"/>
        </w:rPr>
        <w:t xml:space="preserve">Therefore, </w:t>
      </w:r>
      <w:r w:rsidR="00E13C43">
        <w:rPr>
          <w:color w:val="auto"/>
          <w:sz w:val="22"/>
          <w:szCs w:val="22"/>
        </w:rPr>
        <w:t>like</w:t>
      </w:r>
      <w:r w:rsidR="00323689">
        <w:rPr>
          <w:color w:val="auto"/>
          <w:sz w:val="22"/>
          <w:szCs w:val="22"/>
        </w:rPr>
        <w:t xml:space="preserve"> </w:t>
      </w:r>
      <w:r w:rsidR="009A7842">
        <w:rPr>
          <w:color w:val="auto"/>
          <w:sz w:val="22"/>
          <w:szCs w:val="22"/>
        </w:rPr>
        <w:t xml:space="preserve">the SA2 architecture summarized in section </w:t>
      </w:r>
      <w:r w:rsidR="005868B7">
        <w:rPr>
          <w:color w:val="auto"/>
          <w:sz w:val="22"/>
          <w:szCs w:val="22"/>
        </w:rPr>
        <w:fldChar w:fldCharType="begin"/>
      </w:r>
      <w:r w:rsidR="005868B7">
        <w:rPr>
          <w:color w:val="auto"/>
          <w:sz w:val="22"/>
          <w:szCs w:val="22"/>
        </w:rPr>
        <w:instrText xml:space="preserve"> REF _Ref114464698 \r \h </w:instrText>
      </w:r>
      <w:r w:rsidR="005868B7">
        <w:rPr>
          <w:color w:val="auto"/>
          <w:sz w:val="22"/>
          <w:szCs w:val="22"/>
        </w:rPr>
      </w:r>
      <w:r w:rsidR="005868B7">
        <w:rPr>
          <w:color w:val="auto"/>
          <w:sz w:val="22"/>
          <w:szCs w:val="22"/>
        </w:rPr>
        <w:fldChar w:fldCharType="separate"/>
      </w:r>
      <w:r w:rsidR="00CE51F3">
        <w:rPr>
          <w:color w:val="auto"/>
          <w:sz w:val="22"/>
          <w:szCs w:val="22"/>
        </w:rPr>
        <w:t>2.2</w:t>
      </w:r>
      <w:r w:rsidR="005868B7">
        <w:rPr>
          <w:color w:val="auto"/>
          <w:sz w:val="22"/>
          <w:szCs w:val="22"/>
        </w:rPr>
        <w:fldChar w:fldCharType="end"/>
      </w:r>
      <w:r w:rsidR="009A7842">
        <w:rPr>
          <w:color w:val="auto"/>
          <w:sz w:val="22"/>
          <w:szCs w:val="22"/>
        </w:rPr>
        <w:t xml:space="preserve"> above, the NG-RAN positioning architecture should be independent </w:t>
      </w:r>
      <w:r w:rsidR="008D127B">
        <w:rPr>
          <w:color w:val="auto"/>
          <w:sz w:val="22"/>
          <w:szCs w:val="22"/>
        </w:rPr>
        <w:t>of</w:t>
      </w:r>
      <w:r w:rsidR="009A7842">
        <w:rPr>
          <w:color w:val="auto"/>
          <w:sz w:val="22"/>
          <w:szCs w:val="22"/>
        </w:rPr>
        <w:t xml:space="preserve"> </w:t>
      </w:r>
      <w:r w:rsidR="00A30B02">
        <w:rPr>
          <w:color w:val="auto"/>
          <w:sz w:val="22"/>
          <w:szCs w:val="22"/>
        </w:rPr>
        <w:t>“</w:t>
      </w:r>
      <w:r w:rsidR="00323689">
        <w:rPr>
          <w:color w:val="auto"/>
          <w:sz w:val="22"/>
          <w:szCs w:val="22"/>
        </w:rPr>
        <w:t>UE role</w:t>
      </w:r>
      <w:r w:rsidR="00A30B02">
        <w:rPr>
          <w:color w:val="auto"/>
          <w:sz w:val="22"/>
          <w:szCs w:val="22"/>
        </w:rPr>
        <w:t>”</w:t>
      </w:r>
      <w:r w:rsidR="00323689">
        <w:rPr>
          <w:color w:val="auto"/>
          <w:sz w:val="22"/>
          <w:szCs w:val="22"/>
        </w:rPr>
        <w:t xml:space="preserve"> </w:t>
      </w:r>
      <w:r w:rsidR="007F28DF">
        <w:rPr>
          <w:color w:val="auto"/>
          <w:sz w:val="22"/>
          <w:szCs w:val="22"/>
        </w:rPr>
        <w:t>(</w:t>
      </w:r>
      <w:r w:rsidR="00323689">
        <w:rPr>
          <w:color w:val="auto"/>
          <w:sz w:val="22"/>
          <w:szCs w:val="22"/>
        </w:rPr>
        <w:t>function</w:t>
      </w:r>
      <w:r w:rsidR="007F28DF">
        <w:rPr>
          <w:color w:val="auto"/>
          <w:sz w:val="22"/>
          <w:szCs w:val="22"/>
        </w:rPr>
        <w:t>)</w:t>
      </w:r>
      <w:r w:rsidR="00323689">
        <w:rPr>
          <w:color w:val="auto"/>
          <w:sz w:val="22"/>
          <w:szCs w:val="22"/>
        </w:rPr>
        <w:t xml:space="preserve">. </w:t>
      </w:r>
      <w:r w:rsidR="008D127B">
        <w:rPr>
          <w:color w:val="auto"/>
          <w:sz w:val="22"/>
          <w:szCs w:val="22"/>
        </w:rPr>
        <w:t>As such</w:t>
      </w:r>
      <w:r w:rsidR="00323689">
        <w:rPr>
          <w:color w:val="auto"/>
          <w:sz w:val="22"/>
          <w:szCs w:val="22"/>
        </w:rPr>
        <w:t xml:space="preserve">, there is no need to </w:t>
      </w:r>
      <w:r w:rsidR="008D127B">
        <w:rPr>
          <w:color w:val="auto"/>
          <w:sz w:val="22"/>
          <w:szCs w:val="22"/>
        </w:rPr>
        <w:t>delineate</w:t>
      </w:r>
      <w:r w:rsidR="00323689">
        <w:rPr>
          <w:color w:val="auto"/>
          <w:sz w:val="22"/>
          <w:szCs w:val="22"/>
        </w:rPr>
        <w:t xml:space="preserve"> separate architecture diagrams for in-coverage, partial-coverage, or out-of-coverage UEs. </w:t>
      </w:r>
    </w:p>
    <w:p w14:paraId="2F83D20F" w14:textId="5F7824CA" w:rsidR="00427739" w:rsidRPr="00D337E7" w:rsidRDefault="00C80839" w:rsidP="0030232B">
      <w:pPr>
        <w:rPr>
          <w:color w:val="auto"/>
          <w:sz w:val="22"/>
          <w:szCs w:val="22"/>
        </w:rPr>
      </w:pPr>
      <w:r>
        <w:rPr>
          <w:color w:val="auto"/>
          <w:sz w:val="22"/>
          <w:szCs w:val="22"/>
        </w:rPr>
        <w:t xml:space="preserve">The </w:t>
      </w:r>
      <w:r w:rsidR="00C248E8">
        <w:rPr>
          <w:color w:val="auto"/>
          <w:sz w:val="22"/>
          <w:szCs w:val="22"/>
        </w:rPr>
        <w:t xml:space="preserve">reference </w:t>
      </w:r>
      <w:r w:rsidRPr="00C80839">
        <w:rPr>
          <w:color w:val="auto"/>
          <w:sz w:val="22"/>
          <w:szCs w:val="22"/>
        </w:rPr>
        <w:t xml:space="preserve">architecture described in </w:t>
      </w:r>
      <w:r w:rsidRPr="00C80839">
        <w:rPr>
          <w:color w:val="auto"/>
          <w:sz w:val="22"/>
          <w:szCs w:val="22"/>
        </w:rPr>
        <w:fldChar w:fldCharType="begin"/>
      </w:r>
      <w:r w:rsidRPr="00C80839">
        <w:rPr>
          <w:color w:val="auto"/>
          <w:sz w:val="22"/>
          <w:szCs w:val="22"/>
        </w:rPr>
        <w:instrText xml:space="preserve"> REF _Ref106891003 \h </w:instrText>
      </w:r>
      <w:r>
        <w:rPr>
          <w:color w:val="auto"/>
          <w:sz w:val="22"/>
          <w:szCs w:val="22"/>
        </w:rPr>
        <w:instrText xml:space="preserve"> \* MERGEFORMAT </w:instrText>
      </w:r>
      <w:r w:rsidRPr="00C80839">
        <w:rPr>
          <w:color w:val="auto"/>
          <w:sz w:val="22"/>
          <w:szCs w:val="22"/>
        </w:rPr>
      </w:r>
      <w:r w:rsidRPr="00C80839">
        <w:rPr>
          <w:color w:val="auto"/>
          <w:sz w:val="22"/>
          <w:szCs w:val="22"/>
        </w:rPr>
        <w:fldChar w:fldCharType="separate"/>
      </w:r>
      <w:r w:rsidR="00CE51F3" w:rsidRPr="00FB7355">
        <w:rPr>
          <w:sz w:val="22"/>
          <w:szCs w:val="22"/>
        </w:rPr>
        <w:t>Figure 1</w:t>
      </w:r>
      <w:r w:rsidRPr="00C80839">
        <w:rPr>
          <w:color w:val="auto"/>
          <w:sz w:val="22"/>
          <w:szCs w:val="22"/>
        </w:rPr>
        <w:fldChar w:fldCharType="end"/>
      </w:r>
      <w:r>
        <w:rPr>
          <w:color w:val="auto"/>
          <w:sz w:val="22"/>
          <w:szCs w:val="22"/>
        </w:rPr>
        <w:t xml:space="preserve"> </w:t>
      </w:r>
      <w:r w:rsidR="00387412" w:rsidRPr="00D337E7">
        <w:rPr>
          <w:color w:val="auto"/>
          <w:sz w:val="22"/>
          <w:szCs w:val="22"/>
        </w:rPr>
        <w:t xml:space="preserve">can be </w:t>
      </w:r>
      <w:r w:rsidR="00323689">
        <w:rPr>
          <w:color w:val="auto"/>
          <w:sz w:val="22"/>
          <w:szCs w:val="22"/>
        </w:rPr>
        <w:t xml:space="preserve">directly </w:t>
      </w:r>
      <w:r w:rsidR="00387412" w:rsidRPr="00D337E7">
        <w:rPr>
          <w:color w:val="auto"/>
          <w:sz w:val="22"/>
          <w:szCs w:val="22"/>
        </w:rPr>
        <w:t>mapped to the RAN2 UE overall positioning architecture</w:t>
      </w:r>
      <w:r w:rsidR="00C775EE" w:rsidRPr="00D337E7">
        <w:rPr>
          <w:color w:val="auto"/>
          <w:sz w:val="22"/>
          <w:szCs w:val="22"/>
        </w:rPr>
        <w:t xml:space="preserve"> </w:t>
      </w:r>
      <w:r w:rsidR="00462BBF">
        <w:rPr>
          <w:color w:val="auto"/>
          <w:sz w:val="22"/>
          <w:szCs w:val="22"/>
        </w:rPr>
        <w:fldChar w:fldCharType="begin"/>
      </w:r>
      <w:r w:rsidR="00462BBF">
        <w:rPr>
          <w:color w:val="auto"/>
          <w:sz w:val="22"/>
          <w:szCs w:val="22"/>
        </w:rPr>
        <w:instrText xml:space="preserve"> REF _Ref114753785 \n \h </w:instrText>
      </w:r>
      <w:r w:rsidR="00462BBF">
        <w:rPr>
          <w:color w:val="auto"/>
          <w:sz w:val="22"/>
          <w:szCs w:val="22"/>
        </w:rPr>
      </w:r>
      <w:r w:rsidR="00462BBF">
        <w:rPr>
          <w:color w:val="auto"/>
          <w:sz w:val="22"/>
          <w:szCs w:val="22"/>
        </w:rPr>
        <w:fldChar w:fldCharType="separate"/>
      </w:r>
      <w:r w:rsidR="00462BBF">
        <w:rPr>
          <w:color w:val="auto"/>
          <w:sz w:val="22"/>
          <w:szCs w:val="22"/>
        </w:rPr>
        <w:t>[7]</w:t>
      </w:r>
      <w:r w:rsidR="00462BBF">
        <w:rPr>
          <w:color w:val="auto"/>
          <w:sz w:val="22"/>
          <w:szCs w:val="22"/>
        </w:rPr>
        <w:fldChar w:fldCharType="end"/>
      </w:r>
      <w:r w:rsidR="00387412" w:rsidRPr="00D337E7">
        <w:rPr>
          <w:color w:val="auto"/>
          <w:sz w:val="22"/>
          <w:szCs w:val="22"/>
        </w:rPr>
        <w:t xml:space="preserve"> </w:t>
      </w:r>
      <w:r w:rsidR="00C775EE" w:rsidRPr="00D337E7">
        <w:rPr>
          <w:color w:val="auto"/>
          <w:sz w:val="22"/>
          <w:szCs w:val="22"/>
        </w:rPr>
        <w:t xml:space="preserve">as </w:t>
      </w:r>
      <w:r w:rsidR="00AA38B6">
        <w:rPr>
          <w:color w:val="auto"/>
          <w:sz w:val="22"/>
          <w:szCs w:val="22"/>
        </w:rPr>
        <w:t>shown</w:t>
      </w:r>
      <w:r w:rsidR="00C775EE" w:rsidRPr="00D337E7">
        <w:rPr>
          <w:color w:val="auto"/>
          <w:sz w:val="22"/>
          <w:szCs w:val="22"/>
        </w:rPr>
        <w:t xml:space="preserve"> in </w:t>
      </w:r>
      <w:r w:rsidR="00C775EE" w:rsidRPr="00D337E7">
        <w:rPr>
          <w:color w:val="auto"/>
          <w:sz w:val="22"/>
          <w:szCs w:val="22"/>
        </w:rPr>
        <w:fldChar w:fldCharType="begin"/>
      </w:r>
      <w:r w:rsidR="00C775EE" w:rsidRPr="00D337E7">
        <w:rPr>
          <w:color w:val="auto"/>
          <w:sz w:val="22"/>
          <w:szCs w:val="22"/>
        </w:rPr>
        <w:instrText xml:space="preserve"> REF _Ref106717924 \h </w:instrText>
      </w:r>
      <w:r w:rsidR="00D337E7">
        <w:rPr>
          <w:color w:val="auto"/>
          <w:sz w:val="22"/>
          <w:szCs w:val="22"/>
        </w:rPr>
        <w:instrText xml:space="preserve"> \* MERGEFORMAT </w:instrText>
      </w:r>
      <w:r w:rsidR="00C775EE" w:rsidRPr="00D337E7">
        <w:rPr>
          <w:color w:val="auto"/>
          <w:sz w:val="22"/>
          <w:szCs w:val="22"/>
        </w:rPr>
      </w:r>
      <w:r w:rsidR="00C775EE" w:rsidRPr="00D337E7">
        <w:rPr>
          <w:color w:val="auto"/>
          <w:sz w:val="22"/>
          <w:szCs w:val="22"/>
        </w:rPr>
        <w:fldChar w:fldCharType="separate"/>
      </w:r>
      <w:r w:rsidR="00CE51F3" w:rsidRPr="007D52A1">
        <w:rPr>
          <w:sz w:val="22"/>
          <w:szCs w:val="22"/>
        </w:rPr>
        <w:t>Figure 6</w:t>
      </w:r>
      <w:r w:rsidR="00C775EE" w:rsidRPr="00D337E7">
        <w:rPr>
          <w:color w:val="auto"/>
          <w:sz w:val="22"/>
          <w:szCs w:val="22"/>
        </w:rPr>
        <w:fldChar w:fldCharType="end"/>
      </w:r>
      <w:r w:rsidR="00C775EE" w:rsidRPr="00D337E7">
        <w:rPr>
          <w:color w:val="auto"/>
          <w:sz w:val="22"/>
          <w:szCs w:val="22"/>
        </w:rPr>
        <w:t>.</w:t>
      </w:r>
      <w:r w:rsidR="00314156" w:rsidRPr="00D337E7">
        <w:rPr>
          <w:color w:val="auto"/>
          <w:sz w:val="22"/>
          <w:szCs w:val="22"/>
        </w:rPr>
        <w:t xml:space="preserve"> </w:t>
      </w:r>
      <w:r w:rsidR="00C27CF2" w:rsidRPr="00D337E7">
        <w:rPr>
          <w:color w:val="auto"/>
          <w:sz w:val="22"/>
          <w:szCs w:val="22"/>
        </w:rPr>
        <w:t>I</w:t>
      </w:r>
      <w:r w:rsidR="00314156" w:rsidRPr="00D337E7">
        <w:rPr>
          <w:color w:val="auto"/>
          <w:sz w:val="22"/>
          <w:szCs w:val="22"/>
        </w:rPr>
        <w:t xml:space="preserve">n-coverage </w:t>
      </w:r>
      <w:r w:rsidR="00C46AFA" w:rsidRPr="00D337E7">
        <w:rPr>
          <w:color w:val="auto"/>
          <w:sz w:val="22"/>
          <w:szCs w:val="22"/>
        </w:rPr>
        <w:t xml:space="preserve">UEs (UE A, UE B) </w:t>
      </w:r>
      <w:r w:rsidR="00314156" w:rsidRPr="00D337E7">
        <w:rPr>
          <w:color w:val="auto"/>
          <w:sz w:val="22"/>
          <w:szCs w:val="22"/>
        </w:rPr>
        <w:t xml:space="preserve">and out-of-coverage UEs (UE C, UE D) conduct sidelink positioning and ranging over the PC5 reference point using </w:t>
      </w:r>
      <w:r w:rsidR="00290646">
        <w:rPr>
          <w:color w:val="auto"/>
          <w:sz w:val="22"/>
          <w:szCs w:val="22"/>
        </w:rPr>
        <w:t>SLPP</w:t>
      </w:r>
      <w:r w:rsidR="00314156" w:rsidRPr="00D337E7">
        <w:rPr>
          <w:color w:val="auto"/>
          <w:sz w:val="22"/>
          <w:szCs w:val="22"/>
        </w:rPr>
        <w:t xml:space="preserve">. </w:t>
      </w:r>
      <w:r w:rsidR="00C27CF2" w:rsidRPr="00D337E7">
        <w:rPr>
          <w:color w:val="auto"/>
          <w:sz w:val="22"/>
          <w:szCs w:val="22"/>
        </w:rPr>
        <w:t xml:space="preserve">Network components, such as an LMF supporting </w:t>
      </w:r>
      <w:r w:rsidR="00290646">
        <w:rPr>
          <w:color w:val="auto"/>
          <w:sz w:val="22"/>
          <w:szCs w:val="22"/>
        </w:rPr>
        <w:t>SLPP</w:t>
      </w:r>
      <w:r w:rsidR="00AA38B6">
        <w:rPr>
          <w:color w:val="auto"/>
          <w:sz w:val="22"/>
          <w:szCs w:val="22"/>
        </w:rPr>
        <w:t>,</w:t>
      </w:r>
      <w:r w:rsidR="00C27CF2" w:rsidRPr="00D337E7">
        <w:rPr>
          <w:color w:val="auto"/>
          <w:sz w:val="22"/>
          <w:szCs w:val="22"/>
        </w:rPr>
        <w:t xml:space="preserve"> can provide </w:t>
      </w:r>
      <w:r w:rsidR="003723E1" w:rsidRPr="00D337E7">
        <w:rPr>
          <w:color w:val="auto"/>
          <w:sz w:val="22"/>
          <w:szCs w:val="22"/>
        </w:rPr>
        <w:t xml:space="preserve">UE </w:t>
      </w:r>
      <w:r w:rsidR="00C27CF2" w:rsidRPr="00D337E7">
        <w:rPr>
          <w:color w:val="auto"/>
          <w:sz w:val="22"/>
          <w:szCs w:val="22"/>
        </w:rPr>
        <w:t xml:space="preserve">assistance </w:t>
      </w:r>
      <w:r w:rsidR="001953A8">
        <w:rPr>
          <w:color w:val="auto"/>
          <w:sz w:val="22"/>
          <w:szCs w:val="22"/>
        </w:rPr>
        <w:t>by</w:t>
      </w:r>
      <w:r w:rsidR="00C27CF2" w:rsidRPr="00D337E7">
        <w:rPr>
          <w:color w:val="auto"/>
          <w:sz w:val="22"/>
          <w:szCs w:val="22"/>
        </w:rPr>
        <w:t xml:space="preserve"> request</w:t>
      </w:r>
      <w:r w:rsidR="001953A8">
        <w:rPr>
          <w:color w:val="auto"/>
          <w:sz w:val="22"/>
          <w:szCs w:val="22"/>
        </w:rPr>
        <w:t>ing</w:t>
      </w:r>
      <w:r w:rsidR="00C27CF2" w:rsidRPr="00D337E7">
        <w:rPr>
          <w:color w:val="auto"/>
          <w:sz w:val="22"/>
          <w:szCs w:val="22"/>
        </w:rPr>
        <w:t xml:space="preserve"> UE capabilities, configur</w:t>
      </w:r>
      <w:r w:rsidR="001953A8">
        <w:rPr>
          <w:color w:val="auto"/>
          <w:sz w:val="22"/>
          <w:szCs w:val="22"/>
        </w:rPr>
        <w:t>ing</w:t>
      </w:r>
      <w:r w:rsidR="00C27CF2" w:rsidRPr="00D337E7">
        <w:rPr>
          <w:color w:val="auto"/>
          <w:sz w:val="22"/>
          <w:szCs w:val="22"/>
        </w:rPr>
        <w:t xml:space="preserve"> measurements, receiv</w:t>
      </w:r>
      <w:r w:rsidR="001953A8">
        <w:rPr>
          <w:color w:val="auto"/>
          <w:sz w:val="22"/>
          <w:szCs w:val="22"/>
        </w:rPr>
        <w:t>ing</w:t>
      </w:r>
      <w:r w:rsidR="00C27CF2" w:rsidRPr="00D337E7">
        <w:rPr>
          <w:color w:val="auto"/>
          <w:sz w:val="22"/>
          <w:szCs w:val="22"/>
        </w:rPr>
        <w:t xml:space="preserve"> measurement </w:t>
      </w:r>
      <w:r w:rsidR="00245DA8" w:rsidRPr="00D337E7">
        <w:rPr>
          <w:color w:val="auto"/>
          <w:sz w:val="22"/>
          <w:szCs w:val="22"/>
        </w:rPr>
        <w:t>results,</w:t>
      </w:r>
      <w:r w:rsidR="00C27CF2" w:rsidRPr="00D337E7">
        <w:rPr>
          <w:color w:val="auto"/>
          <w:sz w:val="22"/>
          <w:szCs w:val="22"/>
        </w:rPr>
        <w:t xml:space="preserve"> and comput</w:t>
      </w:r>
      <w:r w:rsidR="001953A8">
        <w:rPr>
          <w:color w:val="auto"/>
          <w:sz w:val="22"/>
          <w:szCs w:val="22"/>
        </w:rPr>
        <w:t>ing</w:t>
      </w:r>
      <w:r w:rsidR="00C27CF2" w:rsidRPr="00D337E7">
        <w:rPr>
          <w:color w:val="auto"/>
          <w:sz w:val="22"/>
          <w:szCs w:val="22"/>
        </w:rPr>
        <w:t xml:space="preserve"> resultant position</w:t>
      </w:r>
      <w:r w:rsidR="00245DA8" w:rsidRPr="00D337E7">
        <w:rPr>
          <w:color w:val="auto"/>
          <w:sz w:val="22"/>
          <w:szCs w:val="22"/>
        </w:rPr>
        <w:t>s</w:t>
      </w:r>
      <w:r w:rsidR="00C27CF2" w:rsidRPr="00D337E7">
        <w:rPr>
          <w:color w:val="auto"/>
          <w:sz w:val="22"/>
          <w:szCs w:val="22"/>
        </w:rPr>
        <w:t xml:space="preserve"> or relative locations</w:t>
      </w:r>
      <w:r w:rsidR="00FA62FB">
        <w:rPr>
          <w:color w:val="auto"/>
          <w:sz w:val="22"/>
          <w:szCs w:val="22"/>
        </w:rPr>
        <w:t xml:space="preserve">, as further discussed in </w:t>
      </w:r>
      <w:r w:rsidR="00AF1EC0" w:rsidRPr="007D52A1">
        <w:rPr>
          <w:color w:val="auto"/>
          <w:sz w:val="22"/>
          <w:szCs w:val="22"/>
        </w:rPr>
        <w:fldChar w:fldCharType="begin"/>
      </w:r>
      <w:r w:rsidR="00AF1EC0" w:rsidRPr="007D52A1">
        <w:rPr>
          <w:color w:val="auto"/>
          <w:sz w:val="22"/>
          <w:szCs w:val="22"/>
        </w:rPr>
        <w:instrText xml:space="preserve"> REF _Ref114674779 \n \h </w:instrText>
      </w:r>
      <w:r w:rsidR="007D52A1">
        <w:rPr>
          <w:color w:val="auto"/>
          <w:sz w:val="22"/>
          <w:szCs w:val="22"/>
        </w:rPr>
        <w:instrText xml:space="preserve"> \* MERGEFORMAT </w:instrText>
      </w:r>
      <w:r w:rsidR="00AF1EC0" w:rsidRPr="007D52A1">
        <w:rPr>
          <w:color w:val="auto"/>
          <w:sz w:val="22"/>
          <w:szCs w:val="22"/>
        </w:rPr>
      </w:r>
      <w:r w:rsidR="00AF1EC0" w:rsidRPr="007D52A1">
        <w:rPr>
          <w:color w:val="auto"/>
          <w:sz w:val="22"/>
          <w:szCs w:val="22"/>
        </w:rPr>
        <w:fldChar w:fldCharType="separate"/>
      </w:r>
      <w:r w:rsidR="00CE51F3" w:rsidRPr="007D52A1">
        <w:rPr>
          <w:color w:val="auto"/>
          <w:sz w:val="22"/>
          <w:szCs w:val="22"/>
        </w:rPr>
        <w:t>2.5</w:t>
      </w:r>
      <w:r w:rsidR="00AF1EC0" w:rsidRPr="007D52A1">
        <w:rPr>
          <w:color w:val="auto"/>
          <w:sz w:val="22"/>
          <w:szCs w:val="22"/>
        </w:rPr>
        <w:fldChar w:fldCharType="end"/>
      </w:r>
      <w:r w:rsidR="00C27CF2" w:rsidRPr="007D52A1">
        <w:rPr>
          <w:color w:val="auto"/>
          <w:sz w:val="22"/>
          <w:szCs w:val="22"/>
        </w:rPr>
        <w:t xml:space="preserve">. </w:t>
      </w:r>
      <w:r w:rsidR="003723E1" w:rsidRPr="007D52A1">
        <w:rPr>
          <w:color w:val="auto"/>
          <w:sz w:val="22"/>
          <w:szCs w:val="22"/>
        </w:rPr>
        <w:t xml:space="preserve"> </w:t>
      </w:r>
    </w:p>
    <w:p w14:paraId="09BE2BB7" w14:textId="372CAB8A" w:rsidR="00417BBA" w:rsidRPr="00DD1018" w:rsidRDefault="00323689" w:rsidP="00DD1018">
      <w:pPr>
        <w:pStyle w:val="NO"/>
        <w:ind w:left="1276" w:hanging="1276"/>
        <w:rPr>
          <w:sz w:val="22"/>
          <w:szCs w:val="22"/>
        </w:rPr>
      </w:pPr>
      <w:bookmarkStart w:id="13" w:name="_Hlk113851685"/>
      <w:bookmarkStart w:id="14" w:name="_Hlk114592764"/>
      <w:r w:rsidRPr="00DD1018">
        <w:rPr>
          <w:b/>
          <w:bCs/>
          <w:sz w:val="22"/>
          <w:szCs w:val="22"/>
        </w:rPr>
        <w:t xml:space="preserve">Proposal </w:t>
      </w:r>
      <w:r w:rsidR="001A760A" w:rsidRPr="00DD1018">
        <w:rPr>
          <w:b/>
          <w:bCs/>
          <w:sz w:val="22"/>
          <w:szCs w:val="22"/>
        </w:rPr>
        <w:t>3</w:t>
      </w:r>
      <w:r w:rsidR="009702FF" w:rsidRPr="00DD1018">
        <w:rPr>
          <w:b/>
          <w:bCs/>
          <w:sz w:val="22"/>
          <w:szCs w:val="22"/>
        </w:rPr>
        <w:t>:</w:t>
      </w:r>
      <w:r w:rsidR="009702FF" w:rsidRPr="00DD1018">
        <w:rPr>
          <w:sz w:val="22"/>
          <w:szCs w:val="22"/>
        </w:rPr>
        <w:tab/>
      </w:r>
      <w:r w:rsidR="00194989" w:rsidRPr="00DD1018">
        <w:rPr>
          <w:sz w:val="22"/>
          <w:szCs w:val="22"/>
        </w:rPr>
        <w:t xml:space="preserve">The UE Positioning Architecture applicable to NG-RAN should not introduce additional entities/nodes (e.g., </w:t>
      </w:r>
      <w:r w:rsidR="00A30B02">
        <w:rPr>
          <w:sz w:val="22"/>
          <w:szCs w:val="22"/>
        </w:rPr>
        <w:t>“</w:t>
      </w:r>
      <w:r w:rsidR="00194989" w:rsidRPr="00DD1018">
        <w:rPr>
          <w:sz w:val="22"/>
          <w:szCs w:val="22"/>
        </w:rPr>
        <w:t>anchor UE</w:t>
      </w:r>
      <w:r w:rsidR="00A30B02">
        <w:rPr>
          <w:sz w:val="22"/>
          <w:szCs w:val="22"/>
        </w:rPr>
        <w:t>”</w:t>
      </w:r>
      <w:r w:rsidR="00194989" w:rsidRPr="00DD1018">
        <w:rPr>
          <w:sz w:val="22"/>
          <w:szCs w:val="22"/>
        </w:rPr>
        <w:t xml:space="preserve">, </w:t>
      </w:r>
      <w:r w:rsidR="00A30B02">
        <w:rPr>
          <w:sz w:val="22"/>
          <w:szCs w:val="22"/>
        </w:rPr>
        <w:t>“</w:t>
      </w:r>
      <w:r w:rsidR="00194989" w:rsidRPr="00DD1018">
        <w:rPr>
          <w:sz w:val="22"/>
          <w:szCs w:val="22"/>
        </w:rPr>
        <w:t>server UE</w:t>
      </w:r>
      <w:r w:rsidR="00A30B02">
        <w:rPr>
          <w:sz w:val="22"/>
          <w:szCs w:val="22"/>
        </w:rPr>
        <w:t>”</w:t>
      </w:r>
      <w:r w:rsidR="00194989" w:rsidRPr="00DD1018">
        <w:rPr>
          <w:sz w:val="22"/>
          <w:szCs w:val="22"/>
        </w:rPr>
        <w:t xml:space="preserve">, </w:t>
      </w:r>
      <w:r w:rsidR="00A30B02">
        <w:rPr>
          <w:sz w:val="22"/>
          <w:szCs w:val="22"/>
        </w:rPr>
        <w:t>“</w:t>
      </w:r>
      <w:r w:rsidR="00194989" w:rsidRPr="00DD1018">
        <w:rPr>
          <w:sz w:val="22"/>
          <w:szCs w:val="22"/>
        </w:rPr>
        <w:t>target UE</w:t>
      </w:r>
      <w:r w:rsidR="00A30B02">
        <w:rPr>
          <w:sz w:val="22"/>
          <w:szCs w:val="22"/>
        </w:rPr>
        <w:t>”</w:t>
      </w:r>
      <w:r w:rsidR="00194989" w:rsidRPr="00DD1018">
        <w:rPr>
          <w:sz w:val="22"/>
          <w:szCs w:val="22"/>
        </w:rPr>
        <w:t xml:space="preserve">, etc.) and should be applicable </w:t>
      </w:r>
      <w:r w:rsidR="009702FF" w:rsidRPr="00DD1018">
        <w:rPr>
          <w:sz w:val="22"/>
          <w:szCs w:val="22"/>
        </w:rPr>
        <w:t>to all coverage scenarios (e.g., no separate architecture for in-coverage or out-of-coverage scenarios</w:t>
      </w:r>
      <w:r w:rsidR="00422699" w:rsidRPr="00DD1018">
        <w:rPr>
          <w:sz w:val="22"/>
          <w:szCs w:val="22"/>
        </w:rPr>
        <w:t xml:space="preserve"> is needed</w:t>
      </w:r>
      <w:r w:rsidR="009702FF" w:rsidRPr="00DD1018">
        <w:rPr>
          <w:sz w:val="22"/>
          <w:szCs w:val="22"/>
        </w:rPr>
        <w:t>).</w:t>
      </w:r>
      <w:bookmarkEnd w:id="13"/>
    </w:p>
    <w:p w14:paraId="421CF68E" w14:textId="3772050A" w:rsidR="00417BBA" w:rsidRPr="00DD1018" w:rsidRDefault="00417BBA" w:rsidP="00DD1018">
      <w:pPr>
        <w:pStyle w:val="NO"/>
        <w:ind w:left="1276" w:hanging="1276"/>
        <w:rPr>
          <w:sz w:val="22"/>
          <w:szCs w:val="22"/>
        </w:rPr>
      </w:pPr>
      <w:r w:rsidRPr="00DD1018">
        <w:rPr>
          <w:b/>
          <w:bCs/>
          <w:sz w:val="22"/>
          <w:szCs w:val="22"/>
        </w:rPr>
        <w:t xml:space="preserve">Proposal </w:t>
      </w:r>
      <w:r w:rsidR="001A760A" w:rsidRPr="00DD1018">
        <w:rPr>
          <w:b/>
          <w:bCs/>
          <w:sz w:val="22"/>
          <w:szCs w:val="22"/>
        </w:rPr>
        <w:t>4</w:t>
      </w:r>
      <w:r w:rsidRPr="00DD1018">
        <w:rPr>
          <w:b/>
          <w:bCs/>
          <w:sz w:val="22"/>
          <w:szCs w:val="22"/>
        </w:rPr>
        <w:t>:</w:t>
      </w:r>
      <w:r w:rsidRPr="00DD1018">
        <w:rPr>
          <w:sz w:val="22"/>
          <w:szCs w:val="22"/>
        </w:rPr>
        <w:tab/>
      </w:r>
      <w:r w:rsidR="006A522B" w:rsidRPr="00DD1018">
        <w:rPr>
          <w:sz w:val="22"/>
          <w:szCs w:val="22"/>
        </w:rPr>
        <w:t xml:space="preserve">Extend </w:t>
      </w:r>
      <w:r w:rsidR="00617C4C" w:rsidRPr="00DD1018">
        <w:rPr>
          <w:sz w:val="22"/>
          <w:szCs w:val="22"/>
        </w:rPr>
        <w:t xml:space="preserve">the UE Positioning Architecture applicable to NG-RAN as shown in </w:t>
      </w:r>
      <w:r w:rsidR="00623DCB" w:rsidRPr="00623DCB">
        <w:rPr>
          <w:sz w:val="22"/>
          <w:szCs w:val="22"/>
        </w:rPr>
        <w:fldChar w:fldCharType="begin"/>
      </w:r>
      <w:r w:rsidR="00623DCB" w:rsidRPr="00623DCB">
        <w:rPr>
          <w:sz w:val="22"/>
          <w:szCs w:val="22"/>
        </w:rPr>
        <w:instrText xml:space="preserve"> REF _Ref106717924 \h </w:instrText>
      </w:r>
      <w:r w:rsidR="00623DCB">
        <w:rPr>
          <w:sz w:val="22"/>
          <w:szCs w:val="22"/>
        </w:rPr>
        <w:instrText xml:space="preserve"> \* MERGEFORMAT </w:instrText>
      </w:r>
      <w:r w:rsidR="00623DCB" w:rsidRPr="00623DCB">
        <w:rPr>
          <w:sz w:val="22"/>
          <w:szCs w:val="22"/>
        </w:rPr>
      </w:r>
      <w:r w:rsidR="00623DCB" w:rsidRPr="00623DCB">
        <w:rPr>
          <w:sz w:val="22"/>
          <w:szCs w:val="22"/>
        </w:rPr>
        <w:fldChar w:fldCharType="separate"/>
      </w:r>
      <w:r w:rsidR="00623DCB" w:rsidRPr="00DD1018">
        <w:rPr>
          <w:sz w:val="22"/>
          <w:szCs w:val="22"/>
        </w:rPr>
        <w:t xml:space="preserve">Figure </w:t>
      </w:r>
      <w:r w:rsidR="00623DCB" w:rsidRPr="00DD1018">
        <w:rPr>
          <w:noProof/>
          <w:sz w:val="22"/>
          <w:szCs w:val="22"/>
        </w:rPr>
        <w:t>6</w:t>
      </w:r>
      <w:r w:rsidR="00623DCB" w:rsidRPr="00623DCB">
        <w:rPr>
          <w:sz w:val="22"/>
          <w:szCs w:val="22"/>
        </w:rPr>
        <w:fldChar w:fldCharType="end"/>
      </w:r>
      <w:r w:rsidR="00617C4C" w:rsidRPr="00DD1018">
        <w:rPr>
          <w:sz w:val="22"/>
          <w:szCs w:val="22"/>
        </w:rPr>
        <w:t>.</w:t>
      </w:r>
    </w:p>
    <w:bookmarkEnd w:id="14"/>
    <w:p w14:paraId="580230D7" w14:textId="77777777" w:rsidR="009702FF" w:rsidRPr="00D337E7" w:rsidRDefault="009702FF" w:rsidP="00FB1AFC">
      <w:pPr>
        <w:rPr>
          <w:sz w:val="22"/>
          <w:szCs w:val="22"/>
        </w:rPr>
      </w:pPr>
    </w:p>
    <w:p w14:paraId="03945ED5" w14:textId="77777777" w:rsidR="00124A07" w:rsidRDefault="00124A07" w:rsidP="00124A07">
      <w:pPr>
        <w:keepNext/>
      </w:pPr>
      <w:r>
        <w:object w:dxaOrig="13545" w:dyaOrig="5281" w14:anchorId="229C6FF7">
          <v:shape id="_x0000_i1027" type="#_x0000_t75" style="width:482.25pt;height:189pt" o:ole="">
            <v:imagedata r:id="rId18" o:title=""/>
          </v:shape>
          <o:OLEObject Type="Embed" ProgID="Visio.Drawing.15" ShapeID="_x0000_i1027" DrawAspect="Content" ObjectID="_1725998507" r:id="rId19"/>
        </w:object>
      </w:r>
    </w:p>
    <w:p w14:paraId="32EF93AB" w14:textId="0B54D686" w:rsidR="0086099D" w:rsidRDefault="00124A07" w:rsidP="00124A07">
      <w:pPr>
        <w:pStyle w:val="Caption"/>
        <w:jc w:val="center"/>
        <w:rPr>
          <w:sz w:val="22"/>
          <w:szCs w:val="22"/>
        </w:rPr>
      </w:pPr>
      <w:bookmarkStart w:id="15" w:name="_Ref106717924"/>
      <w:r>
        <w:t xml:space="preserve">Figure </w:t>
      </w:r>
      <w:r>
        <w:fldChar w:fldCharType="begin"/>
      </w:r>
      <w:r>
        <w:instrText>SEQ Figure \* ARABIC</w:instrText>
      </w:r>
      <w:r>
        <w:fldChar w:fldCharType="separate"/>
      </w:r>
      <w:r w:rsidR="00CE51F3">
        <w:rPr>
          <w:noProof/>
        </w:rPr>
        <w:t>6</w:t>
      </w:r>
      <w:r>
        <w:fldChar w:fldCharType="end"/>
      </w:r>
      <w:bookmarkEnd w:id="15"/>
      <w:r>
        <w:t xml:space="preserve">: </w:t>
      </w:r>
      <w:bookmarkStart w:id="16" w:name="_Hlk113926312"/>
      <w:r>
        <w:t>UE Positioning Overall Architecture applicable to NG-RAN</w:t>
      </w:r>
      <w:bookmarkEnd w:id="16"/>
    </w:p>
    <w:p w14:paraId="65009DB3" w14:textId="31BCE6CE" w:rsidR="006C1F94" w:rsidRPr="00692DEB" w:rsidRDefault="00CC5E81" w:rsidP="0037456C">
      <w:pPr>
        <w:pStyle w:val="Heading2"/>
        <w:ind w:left="993" w:hanging="993"/>
      </w:pPr>
      <w:r>
        <w:t>F</w:t>
      </w:r>
      <w:r w:rsidR="00BC7162">
        <w:t>unctionality</w:t>
      </w:r>
      <w:r w:rsidR="006C1F94">
        <w:t xml:space="preserve"> </w:t>
      </w:r>
    </w:p>
    <w:p w14:paraId="538222B5" w14:textId="6E45CB1B" w:rsidR="00D47D14" w:rsidRDefault="00000072" w:rsidP="00A36AFF">
      <w:pPr>
        <w:rPr>
          <w:color w:val="auto"/>
          <w:sz w:val="22"/>
          <w:szCs w:val="22"/>
        </w:rPr>
      </w:pPr>
      <w:r>
        <w:rPr>
          <w:color w:val="auto"/>
          <w:sz w:val="22"/>
          <w:szCs w:val="22"/>
        </w:rPr>
        <w:t>A</w:t>
      </w:r>
      <w:r w:rsidR="003219C4">
        <w:rPr>
          <w:color w:val="auto"/>
          <w:sz w:val="22"/>
          <w:szCs w:val="22"/>
        </w:rPr>
        <w:t xml:space="preserve"> </w:t>
      </w:r>
      <w:r w:rsidR="00D47D14">
        <w:rPr>
          <w:color w:val="auto"/>
          <w:sz w:val="22"/>
          <w:szCs w:val="22"/>
        </w:rPr>
        <w:t>SPRF can provide the following functionality in support of a sidelink positioning and ranging service</w:t>
      </w:r>
      <w:r w:rsidR="00B05039">
        <w:rPr>
          <w:color w:val="auto"/>
          <w:sz w:val="22"/>
          <w:szCs w:val="22"/>
        </w:rPr>
        <w:t>:</w:t>
      </w:r>
    </w:p>
    <w:p w14:paraId="62A205C9" w14:textId="41ACFA78" w:rsidR="00D47D14" w:rsidRDefault="00290646">
      <w:pPr>
        <w:pStyle w:val="ListParagraph"/>
        <w:numPr>
          <w:ilvl w:val="0"/>
          <w:numId w:val="10"/>
        </w:numPr>
        <w:ind w:firstLineChars="0"/>
        <w:rPr>
          <w:sz w:val="22"/>
          <w:szCs w:val="22"/>
        </w:rPr>
      </w:pPr>
      <w:r>
        <w:rPr>
          <w:sz w:val="22"/>
          <w:szCs w:val="22"/>
        </w:rPr>
        <w:t>SLPP</w:t>
      </w:r>
      <w:r w:rsidR="002913DC">
        <w:rPr>
          <w:sz w:val="22"/>
          <w:szCs w:val="22"/>
        </w:rPr>
        <w:t xml:space="preserve">: </w:t>
      </w:r>
      <w:r>
        <w:rPr>
          <w:sz w:val="22"/>
          <w:szCs w:val="22"/>
        </w:rPr>
        <w:t>SLPP</w:t>
      </w:r>
      <w:r w:rsidR="002913DC">
        <w:rPr>
          <w:sz w:val="22"/>
          <w:szCs w:val="22"/>
        </w:rPr>
        <w:t xml:space="preserve"> messages over the SR</w:t>
      </w:r>
      <w:r w:rsidR="00661CD8">
        <w:rPr>
          <w:sz w:val="22"/>
          <w:szCs w:val="22"/>
        </w:rPr>
        <w:t>5</w:t>
      </w:r>
      <w:r w:rsidR="002913DC">
        <w:rPr>
          <w:sz w:val="22"/>
          <w:szCs w:val="22"/>
        </w:rPr>
        <w:t xml:space="preserve"> reference point enable</w:t>
      </w:r>
      <w:r w:rsidR="00D47D14" w:rsidRPr="00D337E7">
        <w:rPr>
          <w:sz w:val="22"/>
          <w:szCs w:val="22"/>
        </w:rPr>
        <w:t xml:space="preserve"> configuring</w:t>
      </w:r>
      <w:r w:rsidR="00DE1007">
        <w:rPr>
          <w:sz w:val="22"/>
          <w:szCs w:val="22"/>
        </w:rPr>
        <w:t xml:space="preserve"> and </w:t>
      </w:r>
      <w:r w:rsidR="00D47D14" w:rsidRPr="00D337E7">
        <w:rPr>
          <w:sz w:val="22"/>
          <w:szCs w:val="22"/>
        </w:rPr>
        <w:t>executing a sidelink positioning and ranging session</w:t>
      </w:r>
      <w:r w:rsidR="00661CD8">
        <w:rPr>
          <w:sz w:val="22"/>
          <w:szCs w:val="22"/>
        </w:rPr>
        <w:t>. This may</w:t>
      </w:r>
      <w:r w:rsidR="00D47D14">
        <w:rPr>
          <w:sz w:val="22"/>
          <w:szCs w:val="22"/>
        </w:rPr>
        <w:t xml:space="preserve"> includ</w:t>
      </w:r>
      <w:r w:rsidR="00661CD8">
        <w:rPr>
          <w:sz w:val="22"/>
          <w:szCs w:val="22"/>
        </w:rPr>
        <w:t>e</w:t>
      </w:r>
      <w:r w:rsidR="00D47D14">
        <w:rPr>
          <w:sz w:val="22"/>
          <w:szCs w:val="22"/>
        </w:rPr>
        <w:t xml:space="preserve"> capability transfer, measurement configuration and location information exchange. </w:t>
      </w:r>
      <w:r>
        <w:rPr>
          <w:sz w:val="22"/>
          <w:szCs w:val="22"/>
        </w:rPr>
        <w:t>SLPP</w:t>
      </w:r>
      <w:r w:rsidR="00672B7C">
        <w:rPr>
          <w:sz w:val="22"/>
          <w:szCs w:val="22"/>
        </w:rPr>
        <w:t xml:space="preserve"> can be a </w:t>
      </w:r>
      <w:r w:rsidR="004005DA">
        <w:rPr>
          <w:sz w:val="22"/>
          <w:szCs w:val="22"/>
        </w:rPr>
        <w:t>separate protocol from</w:t>
      </w:r>
      <w:r w:rsidR="00672B7C">
        <w:rPr>
          <w:sz w:val="22"/>
          <w:szCs w:val="22"/>
        </w:rPr>
        <w:t xml:space="preserve"> LPP</w:t>
      </w:r>
      <w:r w:rsidR="00661CD8">
        <w:rPr>
          <w:sz w:val="22"/>
          <w:szCs w:val="22"/>
        </w:rPr>
        <w:t xml:space="preserve">, such that </w:t>
      </w:r>
      <w:r>
        <w:rPr>
          <w:sz w:val="22"/>
          <w:szCs w:val="22"/>
        </w:rPr>
        <w:t>SLPP</w:t>
      </w:r>
      <w:r w:rsidR="00672B7C">
        <w:rPr>
          <w:sz w:val="22"/>
          <w:szCs w:val="22"/>
        </w:rPr>
        <w:t xml:space="preserve"> can be supported without having to </w:t>
      </w:r>
      <w:r w:rsidR="00561B8D">
        <w:rPr>
          <w:sz w:val="22"/>
          <w:szCs w:val="22"/>
        </w:rPr>
        <w:t xml:space="preserve">necessarily </w:t>
      </w:r>
      <w:r w:rsidR="00672B7C">
        <w:rPr>
          <w:sz w:val="22"/>
          <w:szCs w:val="22"/>
        </w:rPr>
        <w:t>support LPP</w:t>
      </w:r>
      <w:r w:rsidR="00661CD8">
        <w:rPr>
          <w:sz w:val="22"/>
          <w:szCs w:val="22"/>
        </w:rPr>
        <w:t xml:space="preserve">. </w:t>
      </w:r>
    </w:p>
    <w:p w14:paraId="4CADC162" w14:textId="4AF502D9" w:rsidR="00D47D14" w:rsidRDefault="00D47D14">
      <w:pPr>
        <w:pStyle w:val="ListParagraph"/>
        <w:numPr>
          <w:ilvl w:val="0"/>
          <w:numId w:val="10"/>
        </w:numPr>
        <w:ind w:firstLineChars="0"/>
        <w:rPr>
          <w:sz w:val="22"/>
          <w:szCs w:val="22"/>
        </w:rPr>
      </w:pPr>
      <w:r w:rsidRPr="630A237A">
        <w:rPr>
          <w:sz w:val="22"/>
          <w:szCs w:val="22"/>
        </w:rPr>
        <w:t>Location and range calculation</w:t>
      </w:r>
      <w:r w:rsidR="00EB66F5" w:rsidRPr="630A237A">
        <w:rPr>
          <w:sz w:val="22"/>
          <w:szCs w:val="22"/>
        </w:rPr>
        <w:t>:</w:t>
      </w:r>
      <w:r w:rsidR="00FF7BDB" w:rsidRPr="630A237A">
        <w:rPr>
          <w:sz w:val="22"/>
          <w:szCs w:val="22"/>
        </w:rPr>
        <w:t xml:space="preserve"> UEs capable of performing location or range calculation</w:t>
      </w:r>
      <w:r w:rsidR="00661CD8" w:rsidRPr="630A237A">
        <w:rPr>
          <w:sz w:val="22"/>
          <w:szCs w:val="22"/>
        </w:rPr>
        <w:t>s</w:t>
      </w:r>
      <w:r w:rsidR="00FF7BDB" w:rsidRPr="630A237A">
        <w:rPr>
          <w:sz w:val="22"/>
          <w:szCs w:val="22"/>
        </w:rPr>
        <w:t xml:space="preserve"> may do so on behalf of other UEs </w:t>
      </w:r>
      <w:r w:rsidR="00EB66F5" w:rsidRPr="630A237A">
        <w:rPr>
          <w:sz w:val="22"/>
          <w:szCs w:val="22"/>
        </w:rPr>
        <w:t>participating</w:t>
      </w:r>
      <w:r w:rsidR="00FF7BDB" w:rsidRPr="630A237A">
        <w:rPr>
          <w:sz w:val="22"/>
          <w:szCs w:val="22"/>
        </w:rPr>
        <w:t xml:space="preserve"> in </w:t>
      </w:r>
      <w:r w:rsidR="00881427" w:rsidRPr="630A237A">
        <w:rPr>
          <w:sz w:val="22"/>
          <w:szCs w:val="22"/>
        </w:rPr>
        <w:t>a</w:t>
      </w:r>
      <w:r w:rsidR="00FF7BDB" w:rsidRPr="630A237A">
        <w:rPr>
          <w:sz w:val="22"/>
          <w:szCs w:val="22"/>
        </w:rPr>
        <w:t xml:space="preserve"> sidelink </w:t>
      </w:r>
      <w:r w:rsidR="00661CD8" w:rsidRPr="630A237A">
        <w:rPr>
          <w:sz w:val="22"/>
          <w:szCs w:val="22"/>
        </w:rPr>
        <w:t xml:space="preserve">positioning </w:t>
      </w:r>
      <w:r w:rsidR="00FF7BDB" w:rsidRPr="630A237A">
        <w:rPr>
          <w:sz w:val="22"/>
          <w:szCs w:val="22"/>
        </w:rPr>
        <w:t>and ranging session</w:t>
      </w:r>
      <w:r w:rsidR="00661CD8" w:rsidRPr="630A237A">
        <w:rPr>
          <w:sz w:val="22"/>
          <w:szCs w:val="22"/>
        </w:rPr>
        <w:t xml:space="preserve"> based on location information exchanged via </w:t>
      </w:r>
      <w:r w:rsidR="00290646" w:rsidRPr="630A237A">
        <w:rPr>
          <w:sz w:val="22"/>
          <w:szCs w:val="22"/>
        </w:rPr>
        <w:t>SLPP</w:t>
      </w:r>
      <w:r w:rsidR="00FF7BDB" w:rsidRPr="630A237A">
        <w:rPr>
          <w:sz w:val="22"/>
          <w:szCs w:val="22"/>
        </w:rPr>
        <w:t xml:space="preserve">. </w:t>
      </w:r>
      <w:r w:rsidR="00EB66F5" w:rsidRPr="630A237A">
        <w:rPr>
          <w:sz w:val="22"/>
          <w:szCs w:val="22"/>
        </w:rPr>
        <w:t>When</w:t>
      </w:r>
      <w:r w:rsidR="00FF7BDB" w:rsidRPr="630A237A">
        <w:rPr>
          <w:sz w:val="22"/>
          <w:szCs w:val="22"/>
        </w:rPr>
        <w:t xml:space="preserve"> an LMF is a participant in the sidelink </w:t>
      </w:r>
      <w:r w:rsidR="00661CD8" w:rsidRPr="630A237A">
        <w:rPr>
          <w:sz w:val="22"/>
          <w:szCs w:val="22"/>
        </w:rPr>
        <w:t xml:space="preserve">positioning </w:t>
      </w:r>
      <w:r w:rsidR="00FF7BDB" w:rsidRPr="630A237A">
        <w:rPr>
          <w:sz w:val="22"/>
          <w:szCs w:val="22"/>
        </w:rPr>
        <w:t xml:space="preserve">and ranging session </w:t>
      </w:r>
      <w:r w:rsidR="003B4225" w:rsidRPr="630A237A">
        <w:rPr>
          <w:sz w:val="22"/>
          <w:szCs w:val="22"/>
        </w:rPr>
        <w:t>the LMF</w:t>
      </w:r>
      <w:r w:rsidR="00FF7BDB" w:rsidRPr="630A237A">
        <w:rPr>
          <w:sz w:val="22"/>
          <w:szCs w:val="22"/>
        </w:rPr>
        <w:t xml:space="preserve"> may perform location and range calculation for</w:t>
      </w:r>
      <w:r w:rsidR="004B27C6">
        <w:rPr>
          <w:sz w:val="22"/>
          <w:szCs w:val="22"/>
        </w:rPr>
        <w:t>, or on behalf of,</w:t>
      </w:r>
      <w:r w:rsidR="00FF7BDB" w:rsidRPr="630A237A">
        <w:rPr>
          <w:sz w:val="22"/>
          <w:szCs w:val="22"/>
        </w:rPr>
        <w:t xml:space="preserve"> participating UEs through its SPRF. </w:t>
      </w:r>
    </w:p>
    <w:p w14:paraId="58032C91" w14:textId="622346F2" w:rsidR="008169B5" w:rsidRDefault="00BE5708" w:rsidP="00A36AFF">
      <w:pPr>
        <w:rPr>
          <w:color w:val="auto"/>
          <w:sz w:val="22"/>
          <w:szCs w:val="22"/>
        </w:rPr>
      </w:pPr>
      <w:r>
        <w:rPr>
          <w:color w:val="auto"/>
          <w:sz w:val="22"/>
          <w:szCs w:val="22"/>
        </w:rPr>
        <w:lastRenderedPageBreak/>
        <w:t>A</w:t>
      </w:r>
      <w:r w:rsidR="00184E94" w:rsidRPr="00D337E7">
        <w:rPr>
          <w:color w:val="auto"/>
          <w:sz w:val="22"/>
          <w:szCs w:val="22"/>
        </w:rPr>
        <w:t>n example</w:t>
      </w:r>
      <w:r w:rsidR="00D62412">
        <w:rPr>
          <w:color w:val="auto"/>
          <w:sz w:val="22"/>
          <w:szCs w:val="22"/>
        </w:rPr>
        <w:t xml:space="preserve"> </w:t>
      </w:r>
      <w:r w:rsidR="004B27C6">
        <w:rPr>
          <w:color w:val="auto"/>
          <w:sz w:val="22"/>
          <w:szCs w:val="22"/>
        </w:rPr>
        <w:t>message</w:t>
      </w:r>
      <w:r w:rsidR="00184E94" w:rsidRPr="00D337E7">
        <w:rPr>
          <w:color w:val="auto"/>
          <w:sz w:val="22"/>
          <w:szCs w:val="22"/>
        </w:rPr>
        <w:t xml:space="preserve"> flow for a sidelink positioning and ranging </w:t>
      </w:r>
      <w:r w:rsidR="009F144F">
        <w:rPr>
          <w:color w:val="auto"/>
          <w:sz w:val="22"/>
          <w:szCs w:val="22"/>
        </w:rPr>
        <w:t>exchange</w:t>
      </w:r>
      <w:r>
        <w:rPr>
          <w:color w:val="auto"/>
          <w:sz w:val="22"/>
          <w:szCs w:val="22"/>
        </w:rPr>
        <w:t xml:space="preserve"> is shown in </w:t>
      </w:r>
      <w:r w:rsidRPr="00D337E7">
        <w:rPr>
          <w:color w:val="auto"/>
          <w:sz w:val="22"/>
          <w:szCs w:val="22"/>
        </w:rPr>
        <w:fldChar w:fldCharType="begin"/>
      </w:r>
      <w:r w:rsidRPr="00D337E7">
        <w:rPr>
          <w:color w:val="auto"/>
          <w:sz w:val="22"/>
          <w:szCs w:val="22"/>
        </w:rPr>
        <w:instrText xml:space="preserve"> REF _Ref106726397 \h </w:instrText>
      </w:r>
      <w:r>
        <w:rPr>
          <w:color w:val="auto"/>
          <w:sz w:val="22"/>
          <w:szCs w:val="22"/>
        </w:rPr>
        <w:instrText xml:space="preserve"> \* MERGEFORMAT </w:instrText>
      </w:r>
      <w:r w:rsidRPr="00D337E7">
        <w:rPr>
          <w:color w:val="auto"/>
          <w:sz w:val="22"/>
          <w:szCs w:val="22"/>
        </w:rPr>
      </w:r>
      <w:r w:rsidRPr="00D337E7">
        <w:rPr>
          <w:color w:val="auto"/>
          <w:sz w:val="22"/>
          <w:szCs w:val="22"/>
        </w:rPr>
        <w:fldChar w:fldCharType="separate"/>
      </w:r>
      <w:r w:rsidR="00A668BD" w:rsidRPr="00A668BD">
        <w:rPr>
          <w:sz w:val="22"/>
          <w:szCs w:val="22"/>
        </w:rPr>
        <w:t>Figure 7</w:t>
      </w:r>
      <w:r w:rsidRPr="00D337E7">
        <w:rPr>
          <w:color w:val="auto"/>
          <w:sz w:val="22"/>
          <w:szCs w:val="22"/>
        </w:rPr>
        <w:fldChar w:fldCharType="end"/>
      </w:r>
      <w:r w:rsidR="00184E94" w:rsidRPr="00D337E7">
        <w:rPr>
          <w:color w:val="auto"/>
          <w:sz w:val="22"/>
          <w:szCs w:val="22"/>
        </w:rPr>
        <w:t xml:space="preserve">. Device discovery is conducted over the </w:t>
      </w:r>
      <w:r w:rsidR="00282CEA">
        <w:rPr>
          <w:color w:val="auto"/>
          <w:sz w:val="22"/>
          <w:szCs w:val="22"/>
        </w:rPr>
        <w:t>SR5</w:t>
      </w:r>
      <w:r w:rsidR="00184E94" w:rsidRPr="00D337E7">
        <w:rPr>
          <w:color w:val="auto"/>
          <w:sz w:val="22"/>
          <w:szCs w:val="22"/>
        </w:rPr>
        <w:t xml:space="preserve"> reference point</w:t>
      </w:r>
      <w:r w:rsidR="00556C5C">
        <w:rPr>
          <w:color w:val="auto"/>
          <w:sz w:val="22"/>
          <w:szCs w:val="22"/>
        </w:rPr>
        <w:t xml:space="preserve">. </w:t>
      </w:r>
      <w:r w:rsidR="00E41EA2">
        <w:rPr>
          <w:color w:val="auto"/>
          <w:sz w:val="22"/>
          <w:szCs w:val="22"/>
        </w:rPr>
        <w:t>After</w:t>
      </w:r>
      <w:r w:rsidR="009F144F">
        <w:rPr>
          <w:color w:val="auto"/>
          <w:sz w:val="22"/>
          <w:szCs w:val="22"/>
        </w:rPr>
        <w:t xml:space="preserve"> </w:t>
      </w:r>
      <w:r w:rsidR="00556C5C">
        <w:rPr>
          <w:color w:val="auto"/>
          <w:sz w:val="22"/>
          <w:szCs w:val="22"/>
        </w:rPr>
        <w:t>device discovery,</w:t>
      </w:r>
      <w:r w:rsidR="00184E94" w:rsidRPr="00D337E7">
        <w:rPr>
          <w:color w:val="auto"/>
          <w:sz w:val="22"/>
          <w:szCs w:val="22"/>
        </w:rPr>
        <w:t xml:space="preserve"> UEs </w:t>
      </w:r>
      <w:r w:rsidR="00EA0930" w:rsidRPr="7B63D628">
        <w:rPr>
          <w:color w:val="auto"/>
          <w:sz w:val="22"/>
          <w:szCs w:val="22"/>
        </w:rPr>
        <w:t xml:space="preserve">may </w:t>
      </w:r>
      <w:r w:rsidR="00184E94" w:rsidRPr="00D337E7">
        <w:rPr>
          <w:color w:val="auto"/>
          <w:sz w:val="22"/>
          <w:szCs w:val="22"/>
        </w:rPr>
        <w:t>communicate</w:t>
      </w:r>
      <w:r w:rsidR="00282CEA">
        <w:rPr>
          <w:color w:val="auto"/>
          <w:sz w:val="22"/>
          <w:szCs w:val="22"/>
        </w:rPr>
        <w:t xml:space="preserve"> </w:t>
      </w:r>
      <w:r w:rsidR="009F144F">
        <w:rPr>
          <w:color w:val="auto"/>
          <w:sz w:val="22"/>
          <w:szCs w:val="22"/>
        </w:rPr>
        <w:t>via</w:t>
      </w:r>
      <w:r w:rsidR="00184E94" w:rsidRPr="00D337E7">
        <w:rPr>
          <w:color w:val="auto"/>
          <w:sz w:val="22"/>
          <w:szCs w:val="22"/>
        </w:rPr>
        <w:t xml:space="preserve"> </w:t>
      </w:r>
      <w:r w:rsidR="00290646">
        <w:rPr>
          <w:color w:val="auto"/>
          <w:sz w:val="22"/>
          <w:szCs w:val="22"/>
        </w:rPr>
        <w:t>SLPP</w:t>
      </w:r>
      <w:r w:rsidR="00184E94" w:rsidRPr="00D337E7">
        <w:rPr>
          <w:color w:val="auto"/>
          <w:sz w:val="22"/>
          <w:szCs w:val="22"/>
        </w:rPr>
        <w:t xml:space="preserve"> over the </w:t>
      </w:r>
      <w:r w:rsidR="00282CEA">
        <w:rPr>
          <w:color w:val="auto"/>
          <w:sz w:val="22"/>
          <w:szCs w:val="22"/>
        </w:rPr>
        <w:t>SR5</w:t>
      </w:r>
      <w:r w:rsidR="00282CEA" w:rsidRPr="00D337E7">
        <w:rPr>
          <w:color w:val="auto"/>
          <w:sz w:val="22"/>
          <w:szCs w:val="22"/>
        </w:rPr>
        <w:t xml:space="preserve"> </w:t>
      </w:r>
      <w:r w:rsidR="00184E94" w:rsidRPr="00D337E7">
        <w:rPr>
          <w:color w:val="auto"/>
          <w:sz w:val="22"/>
          <w:szCs w:val="22"/>
        </w:rPr>
        <w:t>ref</w:t>
      </w:r>
      <w:r w:rsidR="001254E6" w:rsidRPr="00D337E7">
        <w:rPr>
          <w:color w:val="auto"/>
          <w:sz w:val="22"/>
          <w:szCs w:val="22"/>
        </w:rPr>
        <w:t>erence point to perform capability transfer and measurement configuration. Once measurement configuration is established, UEs transmit and measure respective Positioning Reference Signals (PRS)</w:t>
      </w:r>
      <w:r w:rsidR="00282CEA">
        <w:rPr>
          <w:color w:val="auto"/>
          <w:sz w:val="22"/>
          <w:szCs w:val="22"/>
        </w:rPr>
        <w:t>,</w:t>
      </w:r>
      <w:r w:rsidR="001254E6" w:rsidRPr="00D337E7">
        <w:rPr>
          <w:color w:val="auto"/>
          <w:sz w:val="22"/>
          <w:szCs w:val="22"/>
        </w:rPr>
        <w:t xml:space="preserve"> as defined by RAN1</w:t>
      </w:r>
      <w:r w:rsidR="009F144F">
        <w:rPr>
          <w:color w:val="auto"/>
          <w:sz w:val="22"/>
          <w:szCs w:val="22"/>
        </w:rPr>
        <w:t xml:space="preserve">. </w:t>
      </w:r>
      <w:r w:rsidR="00290646">
        <w:rPr>
          <w:color w:val="auto"/>
          <w:sz w:val="22"/>
          <w:szCs w:val="22"/>
        </w:rPr>
        <w:t>SLPP</w:t>
      </w:r>
      <w:r w:rsidR="001254E6" w:rsidRPr="00D337E7">
        <w:rPr>
          <w:color w:val="auto"/>
          <w:sz w:val="22"/>
          <w:szCs w:val="22"/>
        </w:rPr>
        <w:t xml:space="preserve"> is used to exchange measurement results (location information)</w:t>
      </w:r>
      <w:r w:rsidR="000A664B">
        <w:rPr>
          <w:color w:val="auto"/>
          <w:sz w:val="22"/>
          <w:szCs w:val="22"/>
        </w:rPr>
        <w:t>,</w:t>
      </w:r>
      <w:r w:rsidR="009F144F">
        <w:rPr>
          <w:color w:val="auto"/>
          <w:sz w:val="22"/>
          <w:szCs w:val="22"/>
        </w:rPr>
        <w:t xml:space="preserve"> and r</w:t>
      </w:r>
      <w:r w:rsidR="001254E6" w:rsidRPr="00D337E7">
        <w:rPr>
          <w:color w:val="auto"/>
          <w:sz w:val="22"/>
          <w:szCs w:val="22"/>
        </w:rPr>
        <w:t xml:space="preserve">ange and position calculation </w:t>
      </w:r>
      <w:r w:rsidR="009F144F">
        <w:rPr>
          <w:color w:val="auto"/>
          <w:sz w:val="22"/>
          <w:szCs w:val="22"/>
        </w:rPr>
        <w:t>is</w:t>
      </w:r>
      <w:r w:rsidR="001254E6" w:rsidRPr="00D337E7">
        <w:rPr>
          <w:color w:val="auto"/>
          <w:sz w:val="22"/>
          <w:szCs w:val="22"/>
        </w:rPr>
        <w:t xml:space="preserve"> performed by participating UEs, or may be performed by one UE on behalf of another UE.  </w:t>
      </w:r>
    </w:p>
    <w:p w14:paraId="578EF525" w14:textId="738B775D" w:rsidR="005750E9" w:rsidRDefault="00F64378" w:rsidP="00DD1018">
      <w:pPr>
        <w:ind w:left="1080" w:hanging="1080"/>
        <w:rPr>
          <w:sz w:val="22"/>
          <w:szCs w:val="22"/>
        </w:rPr>
      </w:pPr>
      <w:bookmarkStart w:id="17" w:name="_Hlk114739556"/>
      <w:r>
        <w:rPr>
          <w:b/>
          <w:bCs/>
          <w:sz w:val="22"/>
          <w:szCs w:val="22"/>
        </w:rPr>
        <w:t>Observation 4</w:t>
      </w:r>
      <w:r w:rsidR="005750E9">
        <w:rPr>
          <w:sz w:val="22"/>
          <w:szCs w:val="22"/>
        </w:rPr>
        <w:t xml:space="preserve">: </w:t>
      </w:r>
      <w:r w:rsidR="00290646">
        <w:rPr>
          <w:sz w:val="22"/>
          <w:szCs w:val="22"/>
        </w:rPr>
        <w:t>SLPP</w:t>
      </w:r>
      <w:r w:rsidR="00364B46">
        <w:rPr>
          <w:sz w:val="22"/>
          <w:szCs w:val="22"/>
        </w:rPr>
        <w:t xml:space="preserve"> between UEs</w:t>
      </w:r>
      <w:r w:rsidR="00BF372A">
        <w:rPr>
          <w:sz w:val="22"/>
          <w:szCs w:val="22"/>
        </w:rPr>
        <w:t xml:space="preserve"> over the SR5 reference point</w:t>
      </w:r>
      <w:r w:rsidR="0077143C">
        <w:rPr>
          <w:sz w:val="22"/>
          <w:szCs w:val="22"/>
        </w:rPr>
        <w:t xml:space="preserve"> </w:t>
      </w:r>
      <w:r>
        <w:rPr>
          <w:sz w:val="22"/>
          <w:szCs w:val="22"/>
        </w:rPr>
        <w:t>can use the same basic transaction types as LPP,</w:t>
      </w:r>
      <w:r w:rsidR="00282CEA">
        <w:rPr>
          <w:sz w:val="22"/>
          <w:szCs w:val="22"/>
        </w:rPr>
        <w:t xml:space="preserve"> capability transfer, assistance data transfer and location information transfer</w:t>
      </w:r>
      <w:bookmarkEnd w:id="17"/>
      <w:r w:rsidR="00282CEA">
        <w:rPr>
          <w:sz w:val="22"/>
          <w:szCs w:val="22"/>
        </w:rPr>
        <w:t xml:space="preserve">. </w:t>
      </w:r>
    </w:p>
    <w:p w14:paraId="75C9079C" w14:textId="77777777" w:rsidR="0086091E" w:rsidRDefault="0086091E" w:rsidP="00E0257C">
      <w:pPr>
        <w:rPr>
          <w:color w:val="auto"/>
          <w:sz w:val="22"/>
          <w:szCs w:val="22"/>
        </w:rPr>
      </w:pPr>
    </w:p>
    <w:p w14:paraId="150E92D1" w14:textId="4979D382" w:rsidR="00BF45FB" w:rsidRDefault="008A077D" w:rsidP="00BF45FB">
      <w:pPr>
        <w:keepNext/>
        <w:jc w:val="center"/>
      </w:pPr>
      <w:r>
        <w:rPr>
          <w:noProof/>
        </w:rPr>
        <w:drawing>
          <wp:inline distT="0" distB="0" distL="0" distR="0" wp14:anchorId="259A1D64" wp14:editId="664EC2F9">
            <wp:extent cx="6376670" cy="26644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76670" cy="2664460"/>
                    </a:xfrm>
                    <a:prstGeom prst="rect">
                      <a:avLst/>
                    </a:prstGeom>
                    <a:noFill/>
                  </pic:spPr>
                </pic:pic>
              </a:graphicData>
            </a:graphic>
          </wp:inline>
        </w:drawing>
      </w:r>
    </w:p>
    <w:p w14:paraId="0C8A426C" w14:textId="39121D17" w:rsidR="00E36F81" w:rsidRDefault="00BF45FB" w:rsidP="00BF45FB">
      <w:pPr>
        <w:pStyle w:val="Caption"/>
        <w:jc w:val="center"/>
      </w:pPr>
      <w:bookmarkStart w:id="18" w:name="_Ref106726397"/>
      <w:r>
        <w:t xml:space="preserve">Figure </w:t>
      </w:r>
      <w:r>
        <w:fldChar w:fldCharType="begin"/>
      </w:r>
      <w:r>
        <w:instrText>SEQ Figure \* ARABIC</w:instrText>
      </w:r>
      <w:r>
        <w:fldChar w:fldCharType="separate"/>
      </w:r>
      <w:r w:rsidR="00CE51F3">
        <w:rPr>
          <w:noProof/>
        </w:rPr>
        <w:t>7</w:t>
      </w:r>
      <w:r>
        <w:fldChar w:fldCharType="end"/>
      </w:r>
      <w:bookmarkEnd w:id="18"/>
      <w:r w:rsidR="002232B3">
        <w:t xml:space="preserve">: </w:t>
      </w:r>
      <w:r w:rsidR="00184E94">
        <w:t xml:space="preserve">Sidelink positioning Device Discovery, </w:t>
      </w:r>
      <w:r w:rsidR="00290646">
        <w:t>SLPP</w:t>
      </w:r>
    </w:p>
    <w:p w14:paraId="6EF66FDC" w14:textId="77777777" w:rsidR="00E67CEB" w:rsidRDefault="00E67CEB" w:rsidP="00E67CEB">
      <w:pPr>
        <w:pStyle w:val="Heading2"/>
        <w:ind w:left="1296" w:hanging="1296"/>
      </w:pPr>
      <w:bookmarkStart w:id="19" w:name="_Ref110868742"/>
      <w:r>
        <w:t>Reliable transport</w:t>
      </w:r>
    </w:p>
    <w:p w14:paraId="7F2E3BD6" w14:textId="77777777" w:rsidR="00E67CEB" w:rsidRDefault="00E67CEB" w:rsidP="00E67CEB">
      <w:pPr>
        <w:rPr>
          <w:color w:val="auto"/>
          <w:sz w:val="22"/>
          <w:szCs w:val="22"/>
        </w:rPr>
      </w:pPr>
      <w:r>
        <w:rPr>
          <w:color w:val="auto"/>
          <w:sz w:val="22"/>
          <w:szCs w:val="22"/>
        </w:rPr>
        <w:t xml:space="preserve">Sidelink communication for both PC-U and PC-S may be susceptible to packet loss due to changes in UE separation (i.e., in the case of moving UEs), or due to occlusion between UEs. Such behavior is a characteristic of sidelink communication regardless of cast or transport type. This packet loss may lead to the loss of SLPP messages. </w:t>
      </w:r>
    </w:p>
    <w:p w14:paraId="2BBA76C1" w14:textId="77777777" w:rsidR="00E67CEB" w:rsidRDefault="00E67CEB" w:rsidP="00E67CEB">
      <w:pPr>
        <w:rPr>
          <w:color w:val="auto"/>
          <w:sz w:val="22"/>
          <w:szCs w:val="22"/>
        </w:rPr>
      </w:pPr>
      <w:r>
        <w:rPr>
          <w:color w:val="auto"/>
          <w:sz w:val="22"/>
          <w:szCs w:val="22"/>
        </w:rPr>
        <w:t xml:space="preserve">In the case of LPP for Uu operation, loss of LPP messages is also possible when an LPP message is not successfully forwarded by an MME or AMF. Consequently, LPP already contains an acknowledgment and retransmission capability at the LPP level. Such an acknowledgment and retransmission capability could also be supported by SLPP. In addition, or as an alternative, SLPP procedures can be designed with redundancy and tolerance to transport failure. With redundancy, a UE can send an SLPP request message to a group of UEs with each UE in the group then responding to acknowledge receipt of the message or acknowledge having performed or being able to later perform the requested operation (e.g. such transmitting and/or measuring sidelink reference signals). If each response also carries the original information from the SLPP request message, any UE that did not receive the SLPP request message but receives at least one response message will be able to infer and reconstruct the original SLPP request and thereby overcome the original SLPP message loss. With tolerance to transport failure, the sender of an SLPP request message to a group of UEs can expect that not all of the UEs may receive the request message (or successfully return a response) and thus when an SLPP response message is not received from all the UEs, the sender can take appropriate actions, such as resending the request message at a later time or not expecting the UEs from which a response was not received to take any requested actions. </w:t>
      </w:r>
    </w:p>
    <w:p w14:paraId="2B6AA740" w14:textId="77777777" w:rsidR="00E67CEB" w:rsidRDefault="00E67CEB" w:rsidP="00E67CEB">
      <w:pPr>
        <w:rPr>
          <w:color w:val="auto"/>
          <w:sz w:val="22"/>
          <w:szCs w:val="22"/>
        </w:rPr>
      </w:pPr>
      <w:r>
        <w:rPr>
          <w:color w:val="auto"/>
          <w:sz w:val="22"/>
          <w:szCs w:val="22"/>
        </w:rPr>
        <w:t xml:space="preserve">Support of acknowledgment and retransmission, redundancy and/or tolerance to transport failure may add some signalling and procedural overhead, but the greater robustness, efficiency and lower latency may more than compensate for this. </w:t>
      </w:r>
    </w:p>
    <w:p w14:paraId="359F13A0" w14:textId="77777777" w:rsidR="00E67CEB" w:rsidRDefault="00E67CEB" w:rsidP="00E67CEB">
      <w:pPr>
        <w:ind w:left="1440" w:hanging="1440"/>
        <w:rPr>
          <w:color w:val="auto"/>
          <w:sz w:val="22"/>
          <w:szCs w:val="22"/>
        </w:rPr>
      </w:pPr>
      <w:r w:rsidRPr="00DD1018">
        <w:rPr>
          <w:b/>
          <w:bCs/>
          <w:color w:val="auto"/>
          <w:sz w:val="22"/>
          <w:szCs w:val="22"/>
        </w:rPr>
        <w:lastRenderedPageBreak/>
        <w:t xml:space="preserve">Observation </w:t>
      </w:r>
      <w:r>
        <w:rPr>
          <w:b/>
          <w:bCs/>
          <w:color w:val="auto"/>
          <w:sz w:val="22"/>
          <w:szCs w:val="22"/>
        </w:rPr>
        <w:t>5</w:t>
      </w:r>
      <w:r>
        <w:rPr>
          <w:color w:val="auto"/>
          <w:sz w:val="22"/>
          <w:szCs w:val="22"/>
        </w:rPr>
        <w:t xml:space="preserve">: Communication over sidelink may incur packet loss due to changes in participating UE relative position and/or occlusion, potentially leading to SLPP message loss.  RAN2 should study mechanisms to introduce SLPP robustness such as redundancy, acknowledgement and retransmission, and/or tolerance to transport failure. </w:t>
      </w:r>
    </w:p>
    <w:p w14:paraId="017FA2C2" w14:textId="6719EF60" w:rsidR="002F2CEC" w:rsidRPr="00692DEB" w:rsidRDefault="002F2CEC" w:rsidP="0048185C">
      <w:pPr>
        <w:pStyle w:val="Heading2"/>
        <w:ind w:left="1296" w:hanging="1296"/>
      </w:pPr>
      <w:r>
        <w:t>SLPP Session</w:t>
      </w:r>
      <w:r w:rsidR="00570357">
        <w:t xml:space="preserve"> and Session-less Modes</w:t>
      </w:r>
      <w:bookmarkEnd w:id="19"/>
    </w:p>
    <w:p w14:paraId="46DBD1D1" w14:textId="03A4D722" w:rsidR="0046576A" w:rsidRDefault="00195C15" w:rsidP="001254E6">
      <w:pPr>
        <w:rPr>
          <w:color w:val="auto"/>
          <w:sz w:val="22"/>
          <w:szCs w:val="22"/>
        </w:rPr>
      </w:pPr>
      <w:r>
        <w:rPr>
          <w:color w:val="auto"/>
          <w:sz w:val="22"/>
          <w:szCs w:val="22"/>
        </w:rPr>
        <w:t xml:space="preserve">With LPP </w:t>
      </w:r>
      <w:r w:rsidR="00297D65">
        <w:rPr>
          <w:color w:val="auto"/>
          <w:sz w:val="22"/>
          <w:szCs w:val="22"/>
        </w:rPr>
        <w:fldChar w:fldCharType="begin"/>
      </w:r>
      <w:r w:rsidR="00297D65">
        <w:rPr>
          <w:color w:val="auto"/>
          <w:sz w:val="22"/>
          <w:szCs w:val="22"/>
        </w:rPr>
        <w:instrText xml:space="preserve"> REF _Ref114717434 \n \h </w:instrText>
      </w:r>
      <w:r w:rsidR="00297D65">
        <w:rPr>
          <w:color w:val="auto"/>
          <w:sz w:val="22"/>
          <w:szCs w:val="22"/>
        </w:rPr>
      </w:r>
      <w:r w:rsidR="00297D65">
        <w:rPr>
          <w:color w:val="auto"/>
          <w:sz w:val="22"/>
          <w:szCs w:val="22"/>
        </w:rPr>
        <w:fldChar w:fldCharType="separate"/>
      </w:r>
      <w:r w:rsidR="00CE51F3">
        <w:rPr>
          <w:color w:val="auto"/>
          <w:sz w:val="22"/>
          <w:szCs w:val="22"/>
        </w:rPr>
        <w:t>[6]</w:t>
      </w:r>
      <w:r w:rsidR="00297D65">
        <w:rPr>
          <w:color w:val="auto"/>
          <w:sz w:val="22"/>
          <w:szCs w:val="22"/>
        </w:rPr>
        <w:fldChar w:fldCharType="end"/>
      </w:r>
      <w:r>
        <w:rPr>
          <w:color w:val="auto"/>
          <w:sz w:val="22"/>
          <w:szCs w:val="22"/>
        </w:rPr>
        <w:t>, a UE with NR or LTE access to 5GC and an LMF engage in an LPP session to locate the UE using position methods defined f</w:t>
      </w:r>
      <w:r w:rsidR="00995F5A">
        <w:rPr>
          <w:color w:val="auto"/>
          <w:sz w:val="22"/>
          <w:szCs w:val="22"/>
        </w:rPr>
        <w:t>o</w:t>
      </w:r>
      <w:r>
        <w:rPr>
          <w:color w:val="auto"/>
          <w:sz w:val="22"/>
          <w:szCs w:val="22"/>
        </w:rPr>
        <w:t xml:space="preserve">r LPP. Similarly, for SLPP, </w:t>
      </w:r>
      <w:r w:rsidR="00995F5A">
        <w:rPr>
          <w:color w:val="auto"/>
          <w:sz w:val="22"/>
          <w:szCs w:val="22"/>
        </w:rPr>
        <w:t xml:space="preserve">a pair of UEs or </w:t>
      </w:r>
      <w:r w:rsidR="00383354">
        <w:rPr>
          <w:color w:val="auto"/>
          <w:sz w:val="22"/>
          <w:szCs w:val="22"/>
        </w:rPr>
        <w:t xml:space="preserve">a </w:t>
      </w:r>
      <w:r w:rsidR="00995F5A">
        <w:rPr>
          <w:color w:val="auto"/>
          <w:sz w:val="22"/>
          <w:szCs w:val="22"/>
        </w:rPr>
        <w:t>group of UEs</w:t>
      </w:r>
      <w:r w:rsidR="00E1081B">
        <w:rPr>
          <w:color w:val="auto"/>
          <w:sz w:val="22"/>
          <w:szCs w:val="22"/>
        </w:rPr>
        <w:t>,</w:t>
      </w:r>
      <w:r w:rsidR="00995F5A">
        <w:rPr>
          <w:color w:val="auto"/>
          <w:sz w:val="22"/>
          <w:szCs w:val="22"/>
        </w:rPr>
        <w:t xml:space="preserve"> and possibly one or more LMFs</w:t>
      </w:r>
      <w:r w:rsidR="00E1081B">
        <w:rPr>
          <w:color w:val="auto"/>
          <w:sz w:val="22"/>
          <w:szCs w:val="22"/>
        </w:rPr>
        <w:t>,</w:t>
      </w:r>
      <w:r w:rsidR="00995F5A">
        <w:rPr>
          <w:color w:val="auto"/>
          <w:sz w:val="22"/>
          <w:szCs w:val="22"/>
        </w:rPr>
        <w:t xml:space="preserve"> </w:t>
      </w:r>
      <w:r w:rsidR="00571876">
        <w:rPr>
          <w:color w:val="auto"/>
          <w:sz w:val="22"/>
          <w:szCs w:val="22"/>
        </w:rPr>
        <w:t>c</w:t>
      </w:r>
      <w:r w:rsidR="00995F5A">
        <w:rPr>
          <w:color w:val="auto"/>
          <w:sz w:val="22"/>
          <w:szCs w:val="22"/>
        </w:rPr>
        <w:t>ould</w:t>
      </w:r>
      <w:r w:rsidR="00570357">
        <w:rPr>
          <w:color w:val="auto"/>
          <w:sz w:val="22"/>
          <w:szCs w:val="22"/>
        </w:rPr>
        <w:t xml:space="preserve"> be used in a session mode</w:t>
      </w:r>
      <w:r w:rsidR="00995F5A">
        <w:rPr>
          <w:color w:val="auto"/>
          <w:sz w:val="22"/>
          <w:szCs w:val="22"/>
        </w:rPr>
        <w:t xml:space="preserve"> </w:t>
      </w:r>
      <w:r w:rsidR="00383354">
        <w:rPr>
          <w:color w:val="auto"/>
          <w:sz w:val="22"/>
          <w:szCs w:val="22"/>
        </w:rPr>
        <w:t>i</w:t>
      </w:r>
      <w:r w:rsidR="00570357">
        <w:rPr>
          <w:color w:val="auto"/>
          <w:sz w:val="22"/>
          <w:szCs w:val="22"/>
        </w:rPr>
        <w:t xml:space="preserve">n which they </w:t>
      </w:r>
      <w:r w:rsidR="00995F5A">
        <w:rPr>
          <w:color w:val="auto"/>
          <w:sz w:val="22"/>
          <w:szCs w:val="22"/>
        </w:rPr>
        <w:t xml:space="preserve">engage in an SLPP session to obtain </w:t>
      </w:r>
      <w:r w:rsidR="00DA68FD">
        <w:rPr>
          <w:color w:val="auto"/>
          <w:sz w:val="22"/>
          <w:szCs w:val="22"/>
        </w:rPr>
        <w:t xml:space="preserve">absolute </w:t>
      </w:r>
      <w:r w:rsidR="00995F5A">
        <w:rPr>
          <w:color w:val="auto"/>
          <w:sz w:val="22"/>
          <w:szCs w:val="22"/>
        </w:rPr>
        <w:t>locatio</w:t>
      </w:r>
      <w:r w:rsidR="009E55D0">
        <w:rPr>
          <w:color w:val="auto"/>
          <w:sz w:val="22"/>
          <w:szCs w:val="22"/>
        </w:rPr>
        <w:t>n</w:t>
      </w:r>
      <w:r w:rsidR="00995F5A">
        <w:rPr>
          <w:color w:val="auto"/>
          <w:sz w:val="22"/>
          <w:szCs w:val="22"/>
        </w:rPr>
        <w:t xml:space="preserve">s, relative locations or ranges for the </w:t>
      </w:r>
      <w:r w:rsidR="00DA68FD">
        <w:rPr>
          <w:color w:val="auto"/>
          <w:sz w:val="22"/>
          <w:szCs w:val="22"/>
        </w:rPr>
        <w:t>participating</w:t>
      </w:r>
      <w:r w:rsidR="00995F5A">
        <w:rPr>
          <w:color w:val="auto"/>
          <w:sz w:val="22"/>
          <w:szCs w:val="22"/>
        </w:rPr>
        <w:t xml:space="preserve"> UEs based on position methods supported in SLPP. </w:t>
      </w:r>
      <w:r w:rsidR="00DA68FD">
        <w:rPr>
          <w:color w:val="auto"/>
          <w:sz w:val="22"/>
          <w:szCs w:val="22"/>
        </w:rPr>
        <w:t>Participating UEs should be cognizant of the other participating UEs in order to effectively apply measurements received from other UEs</w:t>
      </w:r>
      <w:r w:rsidR="00995F5A">
        <w:rPr>
          <w:color w:val="auto"/>
          <w:sz w:val="22"/>
          <w:szCs w:val="22"/>
        </w:rPr>
        <w:t xml:space="preserve">. </w:t>
      </w:r>
      <w:r w:rsidR="009E55D0">
        <w:rPr>
          <w:color w:val="auto"/>
          <w:sz w:val="22"/>
          <w:szCs w:val="22"/>
        </w:rPr>
        <w:t xml:space="preserve">This </w:t>
      </w:r>
      <w:r w:rsidR="00DA68FD">
        <w:rPr>
          <w:color w:val="auto"/>
          <w:sz w:val="22"/>
          <w:szCs w:val="22"/>
        </w:rPr>
        <w:t>awareness of SLPP session</w:t>
      </w:r>
      <w:r w:rsidR="001279A8" w:rsidRPr="001279A8">
        <w:rPr>
          <w:color w:val="auto"/>
          <w:sz w:val="22"/>
          <w:szCs w:val="22"/>
        </w:rPr>
        <w:t xml:space="preserve"> </w:t>
      </w:r>
      <w:r w:rsidR="001279A8">
        <w:rPr>
          <w:color w:val="auto"/>
          <w:sz w:val="22"/>
          <w:szCs w:val="22"/>
        </w:rPr>
        <w:t>participants</w:t>
      </w:r>
      <w:r w:rsidR="00DA68FD">
        <w:rPr>
          <w:color w:val="auto"/>
          <w:sz w:val="22"/>
          <w:szCs w:val="22"/>
        </w:rPr>
        <w:t xml:space="preserve"> implies </w:t>
      </w:r>
      <w:r w:rsidR="004B27C6">
        <w:rPr>
          <w:color w:val="auto"/>
          <w:sz w:val="22"/>
          <w:szCs w:val="22"/>
        </w:rPr>
        <w:t xml:space="preserve">a </w:t>
      </w:r>
      <w:r w:rsidR="00DA68FD">
        <w:rPr>
          <w:color w:val="auto"/>
          <w:sz w:val="22"/>
          <w:szCs w:val="22"/>
        </w:rPr>
        <w:t xml:space="preserve">benefit in </w:t>
      </w:r>
      <w:r w:rsidR="001279A8">
        <w:rPr>
          <w:color w:val="auto"/>
          <w:sz w:val="22"/>
          <w:szCs w:val="22"/>
        </w:rPr>
        <w:t xml:space="preserve">having </w:t>
      </w:r>
      <w:r w:rsidR="00DA68FD">
        <w:rPr>
          <w:color w:val="auto"/>
          <w:sz w:val="22"/>
          <w:szCs w:val="22"/>
        </w:rPr>
        <w:t>a mechanism</w:t>
      </w:r>
      <w:r w:rsidR="009E55D0">
        <w:rPr>
          <w:color w:val="auto"/>
          <w:sz w:val="22"/>
          <w:szCs w:val="22"/>
        </w:rPr>
        <w:t xml:space="preserve"> to establish an SLPP session in some formal manner </w:t>
      </w:r>
      <w:r w:rsidR="00DA68FD">
        <w:rPr>
          <w:color w:val="auto"/>
          <w:sz w:val="22"/>
          <w:szCs w:val="22"/>
        </w:rPr>
        <w:t>and identify</w:t>
      </w:r>
      <w:r w:rsidR="009E55D0">
        <w:rPr>
          <w:color w:val="auto"/>
          <w:sz w:val="22"/>
          <w:szCs w:val="22"/>
        </w:rPr>
        <w:t xml:space="preserve"> which UEs are </w:t>
      </w:r>
      <w:r w:rsidR="00DA68FD">
        <w:rPr>
          <w:color w:val="auto"/>
          <w:sz w:val="22"/>
          <w:szCs w:val="22"/>
        </w:rPr>
        <w:t>participants in that</w:t>
      </w:r>
      <w:r w:rsidR="009E55D0">
        <w:rPr>
          <w:color w:val="auto"/>
          <w:sz w:val="22"/>
          <w:szCs w:val="22"/>
        </w:rPr>
        <w:t xml:space="preserve"> SLPP session. For example, </w:t>
      </w:r>
      <w:r w:rsidR="00B77719">
        <w:rPr>
          <w:color w:val="auto"/>
          <w:sz w:val="22"/>
          <w:szCs w:val="22"/>
        </w:rPr>
        <w:t>consider a scenario where</w:t>
      </w:r>
      <w:r w:rsidR="009E55D0">
        <w:rPr>
          <w:color w:val="auto"/>
          <w:sz w:val="22"/>
          <w:szCs w:val="22"/>
        </w:rPr>
        <w:t xml:space="preserve"> a UE </w:t>
      </w:r>
      <w:r w:rsidR="00D87F2C">
        <w:rPr>
          <w:color w:val="auto"/>
          <w:sz w:val="22"/>
          <w:szCs w:val="22"/>
        </w:rPr>
        <w:t xml:space="preserve">A </w:t>
      </w:r>
      <w:r w:rsidR="009E55D0">
        <w:rPr>
          <w:color w:val="auto"/>
          <w:sz w:val="22"/>
          <w:szCs w:val="22"/>
        </w:rPr>
        <w:t xml:space="preserve">has discovered UE B and </w:t>
      </w:r>
      <w:r w:rsidR="0086271E">
        <w:rPr>
          <w:color w:val="auto"/>
          <w:sz w:val="22"/>
          <w:szCs w:val="22"/>
        </w:rPr>
        <w:t xml:space="preserve">UE </w:t>
      </w:r>
      <w:r w:rsidR="009E55D0">
        <w:rPr>
          <w:color w:val="auto"/>
          <w:sz w:val="22"/>
          <w:szCs w:val="22"/>
        </w:rPr>
        <w:t xml:space="preserve">C; UE B has discovered UE A but not UE C; and UE C has discovered UE A but not UE </w:t>
      </w:r>
      <w:r w:rsidR="00D87F2C">
        <w:rPr>
          <w:color w:val="auto"/>
          <w:sz w:val="22"/>
          <w:szCs w:val="22"/>
        </w:rPr>
        <w:t>B</w:t>
      </w:r>
      <w:r w:rsidR="009E55D0">
        <w:rPr>
          <w:color w:val="auto"/>
          <w:sz w:val="22"/>
          <w:szCs w:val="22"/>
        </w:rPr>
        <w:t xml:space="preserve">. Which </w:t>
      </w:r>
      <w:r w:rsidR="00D154F4">
        <w:rPr>
          <w:color w:val="auto"/>
          <w:sz w:val="22"/>
          <w:szCs w:val="22"/>
        </w:rPr>
        <w:t>of the</w:t>
      </w:r>
      <w:r w:rsidR="009E55D0">
        <w:rPr>
          <w:color w:val="auto"/>
          <w:sz w:val="22"/>
          <w:szCs w:val="22"/>
        </w:rPr>
        <w:t xml:space="preserve"> UEs </w:t>
      </w:r>
      <w:r w:rsidR="00D87F2C">
        <w:rPr>
          <w:color w:val="auto"/>
          <w:sz w:val="22"/>
          <w:szCs w:val="22"/>
        </w:rPr>
        <w:t xml:space="preserve">A, B and C </w:t>
      </w:r>
      <w:r w:rsidR="009E55D0">
        <w:rPr>
          <w:color w:val="auto"/>
          <w:sz w:val="22"/>
          <w:szCs w:val="22"/>
        </w:rPr>
        <w:t>should participate in an SLPP session</w:t>
      </w:r>
      <w:r w:rsidR="00D154F4">
        <w:rPr>
          <w:color w:val="auto"/>
          <w:sz w:val="22"/>
          <w:szCs w:val="22"/>
        </w:rPr>
        <w:t>,</w:t>
      </w:r>
      <w:r w:rsidR="009E55D0">
        <w:rPr>
          <w:color w:val="auto"/>
          <w:sz w:val="22"/>
          <w:szCs w:val="22"/>
        </w:rPr>
        <w:t xml:space="preserve"> and how </w:t>
      </w:r>
      <w:r w:rsidR="00D154F4">
        <w:rPr>
          <w:color w:val="auto"/>
          <w:sz w:val="22"/>
          <w:szCs w:val="22"/>
        </w:rPr>
        <w:t>each UE is</w:t>
      </w:r>
      <w:r w:rsidR="009E55D0">
        <w:rPr>
          <w:color w:val="auto"/>
          <w:sz w:val="22"/>
          <w:szCs w:val="22"/>
        </w:rPr>
        <w:t xml:space="preserve"> notified </w:t>
      </w:r>
      <w:r w:rsidR="002A28F3">
        <w:rPr>
          <w:color w:val="auto"/>
          <w:sz w:val="22"/>
          <w:szCs w:val="22"/>
        </w:rPr>
        <w:t>of the participants is beyond the capability of</w:t>
      </w:r>
      <w:r w:rsidR="009E55D0">
        <w:rPr>
          <w:color w:val="auto"/>
          <w:sz w:val="22"/>
          <w:szCs w:val="22"/>
        </w:rPr>
        <w:t xml:space="preserve"> </w:t>
      </w:r>
      <w:r w:rsidR="00D87F2C">
        <w:rPr>
          <w:color w:val="auto"/>
          <w:sz w:val="22"/>
          <w:szCs w:val="22"/>
        </w:rPr>
        <w:t xml:space="preserve">Discovery alone and instead </w:t>
      </w:r>
      <w:r w:rsidR="002A28F3">
        <w:rPr>
          <w:color w:val="auto"/>
          <w:sz w:val="22"/>
          <w:szCs w:val="22"/>
        </w:rPr>
        <w:t>suggests</w:t>
      </w:r>
      <w:r w:rsidR="00D87F2C">
        <w:rPr>
          <w:color w:val="auto"/>
          <w:sz w:val="22"/>
          <w:szCs w:val="22"/>
        </w:rPr>
        <w:t xml:space="preserve"> </w:t>
      </w:r>
      <w:r w:rsidR="002A28F3">
        <w:rPr>
          <w:color w:val="auto"/>
          <w:sz w:val="22"/>
          <w:szCs w:val="22"/>
        </w:rPr>
        <w:t xml:space="preserve">additional </w:t>
      </w:r>
      <w:r w:rsidR="00D87F2C">
        <w:rPr>
          <w:color w:val="auto"/>
          <w:sz w:val="22"/>
          <w:szCs w:val="22"/>
        </w:rPr>
        <w:t xml:space="preserve">capability is </w:t>
      </w:r>
      <w:r w:rsidR="002A28F3">
        <w:rPr>
          <w:color w:val="auto"/>
          <w:sz w:val="22"/>
          <w:szCs w:val="22"/>
        </w:rPr>
        <w:t>required</w:t>
      </w:r>
      <w:r w:rsidR="00D87F2C">
        <w:rPr>
          <w:color w:val="auto"/>
          <w:sz w:val="22"/>
          <w:szCs w:val="22"/>
        </w:rPr>
        <w:t>. Such session management capability c</w:t>
      </w:r>
      <w:r w:rsidR="0046576A">
        <w:rPr>
          <w:color w:val="auto"/>
          <w:sz w:val="22"/>
          <w:szCs w:val="22"/>
        </w:rPr>
        <w:t>ould</w:t>
      </w:r>
      <w:r w:rsidR="00D87F2C">
        <w:rPr>
          <w:color w:val="auto"/>
          <w:sz w:val="22"/>
          <w:szCs w:val="22"/>
        </w:rPr>
        <w:t xml:space="preserve"> be part of SLPP. Once an SLPP session has been established, positioning can proceed.</w:t>
      </w:r>
    </w:p>
    <w:p w14:paraId="07E49D2C" w14:textId="615EDF63" w:rsidR="00A5101E" w:rsidRDefault="00A5101E" w:rsidP="00DD1018">
      <w:pPr>
        <w:ind w:left="1440" w:hanging="1440"/>
        <w:rPr>
          <w:color w:val="auto"/>
          <w:sz w:val="22"/>
          <w:szCs w:val="22"/>
        </w:rPr>
      </w:pPr>
      <w:bookmarkStart w:id="20" w:name="_Hlk114739652"/>
      <w:r w:rsidRPr="00C013CC">
        <w:rPr>
          <w:b/>
          <w:bCs/>
          <w:color w:val="auto"/>
          <w:sz w:val="22"/>
          <w:szCs w:val="22"/>
        </w:rPr>
        <w:t xml:space="preserve">Observation </w:t>
      </w:r>
      <w:r w:rsidR="00AC6443">
        <w:rPr>
          <w:b/>
          <w:bCs/>
          <w:color w:val="auto"/>
          <w:sz w:val="22"/>
          <w:szCs w:val="22"/>
        </w:rPr>
        <w:t>6</w:t>
      </w:r>
      <w:r>
        <w:rPr>
          <w:color w:val="auto"/>
          <w:sz w:val="22"/>
          <w:szCs w:val="22"/>
        </w:rPr>
        <w:t xml:space="preserve">: UEs participating in sidelink positioning and ranging should be aware of the other participating UEs in order to effectively apply measurements received from the other UEs. </w:t>
      </w:r>
    </w:p>
    <w:bookmarkEnd w:id="20"/>
    <w:p w14:paraId="389C31A6" w14:textId="2D5AEEF6" w:rsidR="00EC23A3" w:rsidRDefault="00683787" w:rsidP="001254E6">
      <w:pPr>
        <w:rPr>
          <w:color w:val="auto"/>
          <w:sz w:val="22"/>
          <w:szCs w:val="22"/>
        </w:rPr>
      </w:pPr>
      <w:r w:rsidRPr="00683787">
        <w:rPr>
          <w:color w:val="auto"/>
          <w:sz w:val="24"/>
          <w:szCs w:val="24"/>
        </w:rPr>
        <w:fldChar w:fldCharType="begin"/>
      </w:r>
      <w:r w:rsidRPr="00501FC2">
        <w:rPr>
          <w:color w:val="auto"/>
          <w:sz w:val="24"/>
          <w:szCs w:val="24"/>
        </w:rPr>
        <w:instrText xml:space="preserve"> REF _Ref110868574 \h </w:instrText>
      </w:r>
      <w:r>
        <w:rPr>
          <w:color w:val="auto"/>
          <w:sz w:val="24"/>
          <w:szCs w:val="24"/>
        </w:rPr>
        <w:instrText xml:space="preserve"> \* MERGEFORMAT </w:instrText>
      </w:r>
      <w:r w:rsidRPr="00683787">
        <w:rPr>
          <w:color w:val="auto"/>
          <w:sz w:val="24"/>
          <w:szCs w:val="24"/>
        </w:rPr>
      </w:r>
      <w:r w:rsidRPr="00683787">
        <w:rPr>
          <w:color w:val="auto"/>
          <w:sz w:val="24"/>
          <w:szCs w:val="24"/>
        </w:rPr>
        <w:fldChar w:fldCharType="separate"/>
      </w:r>
      <w:r w:rsidR="00CE51F3" w:rsidRPr="0090761E">
        <w:rPr>
          <w:sz w:val="22"/>
          <w:szCs w:val="22"/>
        </w:rPr>
        <w:t xml:space="preserve">Figure </w:t>
      </w:r>
      <w:r w:rsidR="00CE51F3" w:rsidRPr="0090761E">
        <w:rPr>
          <w:noProof/>
          <w:sz w:val="22"/>
          <w:szCs w:val="22"/>
        </w:rPr>
        <w:t>8</w:t>
      </w:r>
      <w:r w:rsidRPr="00683787">
        <w:rPr>
          <w:color w:val="auto"/>
          <w:sz w:val="24"/>
          <w:szCs w:val="24"/>
        </w:rPr>
        <w:fldChar w:fldCharType="end"/>
      </w:r>
      <w:r w:rsidR="00EC23A3" w:rsidRPr="630A237A">
        <w:rPr>
          <w:color w:val="auto"/>
          <w:sz w:val="22"/>
          <w:szCs w:val="22"/>
        </w:rPr>
        <w:t xml:space="preserve"> illustrates a possible overall procedure</w:t>
      </w:r>
      <w:r w:rsidR="0046576A" w:rsidRPr="630A237A">
        <w:rPr>
          <w:color w:val="auto"/>
          <w:sz w:val="22"/>
          <w:szCs w:val="22"/>
        </w:rPr>
        <w:t xml:space="preserve"> in which an SLPP session is created to support positioning among a group o</w:t>
      </w:r>
      <w:r w:rsidR="00EB2016" w:rsidRPr="630A237A">
        <w:rPr>
          <w:color w:val="auto"/>
          <w:sz w:val="22"/>
          <w:szCs w:val="22"/>
        </w:rPr>
        <w:t>f</w:t>
      </w:r>
      <w:r w:rsidR="0046576A" w:rsidRPr="630A237A">
        <w:rPr>
          <w:color w:val="auto"/>
          <w:sz w:val="22"/>
          <w:szCs w:val="22"/>
        </w:rPr>
        <w:t xml:space="preserve"> UEs 1 to n</w:t>
      </w:r>
      <w:r w:rsidR="00EC23A3" w:rsidRPr="630A237A">
        <w:rPr>
          <w:color w:val="auto"/>
          <w:sz w:val="22"/>
          <w:szCs w:val="22"/>
        </w:rPr>
        <w:t xml:space="preserve">. </w:t>
      </w:r>
    </w:p>
    <w:p w14:paraId="142F4248" w14:textId="77777777" w:rsidR="00683787" w:rsidRDefault="00EC23A3" w:rsidP="00683787">
      <w:pPr>
        <w:keepNext/>
        <w:ind w:left="1298" w:firstLine="1298"/>
      </w:pPr>
      <w:r>
        <w:rPr>
          <w:color w:val="auto"/>
          <w:sz w:val="22"/>
          <w:szCs w:val="22"/>
        </w:rPr>
        <w:object w:dxaOrig="7900" w:dyaOrig="4840" w14:anchorId="145B09BB">
          <v:shape id="_x0000_i1028" type="#_x0000_t75" style="width:227.25pt;height:138.75pt" o:ole="">
            <v:imagedata r:id="rId21" o:title=""/>
          </v:shape>
          <o:OLEObject Type="Embed" ProgID="Visio.Drawing.15" ShapeID="_x0000_i1028" DrawAspect="Content" ObjectID="_1725998508" r:id="rId22"/>
        </w:object>
      </w:r>
    </w:p>
    <w:p w14:paraId="2D1C49D9" w14:textId="7D531C4F" w:rsidR="00EC23A3" w:rsidRDefault="00683787" w:rsidP="00683787">
      <w:pPr>
        <w:pStyle w:val="Caption"/>
        <w:jc w:val="center"/>
        <w:rPr>
          <w:color w:val="auto"/>
          <w:sz w:val="22"/>
          <w:szCs w:val="22"/>
        </w:rPr>
      </w:pPr>
      <w:bookmarkStart w:id="21" w:name="_Ref110868574"/>
      <w:r>
        <w:t xml:space="preserve">Figure </w:t>
      </w:r>
      <w:fldSimple w:instr=" SEQ Figure \* ARABIC ">
        <w:r w:rsidR="00CE51F3">
          <w:rPr>
            <w:noProof/>
          </w:rPr>
          <w:t>8</w:t>
        </w:r>
      </w:fldSimple>
      <w:bookmarkEnd w:id="21"/>
      <w:r w:rsidRPr="00912028">
        <w:t>: SLPP Positioning based on an SLPP Session</w:t>
      </w:r>
    </w:p>
    <w:p w14:paraId="0AB5980D" w14:textId="77777777" w:rsidR="0077143C" w:rsidRPr="00DD1018" w:rsidRDefault="0077143C" w:rsidP="0077143C">
      <w:pPr>
        <w:pStyle w:val="ListParagraph"/>
        <w:numPr>
          <w:ilvl w:val="0"/>
          <w:numId w:val="19"/>
        </w:numPr>
        <w:ind w:firstLineChars="0"/>
        <w:rPr>
          <w:sz w:val="24"/>
          <w:szCs w:val="24"/>
        </w:rPr>
      </w:pPr>
      <w:r w:rsidRPr="630A237A">
        <w:rPr>
          <w:sz w:val="22"/>
          <w:szCs w:val="22"/>
        </w:rPr>
        <w:t xml:space="preserve">UEs 1 to n discover one another. </w:t>
      </w:r>
    </w:p>
    <w:p w14:paraId="11F6D692" w14:textId="77777777" w:rsidR="0077143C" w:rsidRPr="00DD1018" w:rsidRDefault="0077143C" w:rsidP="0077143C">
      <w:pPr>
        <w:pStyle w:val="ListParagraph"/>
        <w:numPr>
          <w:ilvl w:val="0"/>
          <w:numId w:val="19"/>
        </w:numPr>
        <w:ind w:firstLineChars="0"/>
        <w:rPr>
          <w:sz w:val="24"/>
          <w:szCs w:val="24"/>
        </w:rPr>
      </w:pPr>
      <w:r>
        <w:rPr>
          <w:sz w:val="22"/>
          <w:szCs w:val="22"/>
        </w:rPr>
        <w:t>A</w:t>
      </w:r>
      <w:r w:rsidRPr="630A237A">
        <w:rPr>
          <w:sz w:val="22"/>
          <w:szCs w:val="22"/>
        </w:rPr>
        <w:t xml:space="preserve">n SLPP session is established between UEs 1 to n based on the discovery information from step 1. </w:t>
      </w:r>
    </w:p>
    <w:p w14:paraId="7CD229CB" w14:textId="75B6975C" w:rsidR="0077143C" w:rsidRPr="00DD1018" w:rsidRDefault="0077143C" w:rsidP="0077143C">
      <w:pPr>
        <w:pStyle w:val="ListParagraph"/>
        <w:numPr>
          <w:ilvl w:val="0"/>
          <w:numId w:val="19"/>
        </w:numPr>
        <w:ind w:firstLineChars="0"/>
        <w:rPr>
          <w:sz w:val="24"/>
          <w:szCs w:val="24"/>
        </w:rPr>
      </w:pPr>
      <w:r>
        <w:rPr>
          <w:sz w:val="22"/>
          <w:szCs w:val="22"/>
        </w:rPr>
        <w:t>P</w:t>
      </w:r>
      <w:r w:rsidRPr="630A237A">
        <w:rPr>
          <w:sz w:val="22"/>
          <w:szCs w:val="22"/>
        </w:rPr>
        <w:t>ositioning is performed among UEs 1 to n using SLPP</w:t>
      </w:r>
      <w:r>
        <w:rPr>
          <w:sz w:val="22"/>
          <w:szCs w:val="22"/>
        </w:rPr>
        <w:t xml:space="preserve"> (as described </w:t>
      </w:r>
      <w:r w:rsidRPr="0090761E">
        <w:rPr>
          <w:sz w:val="22"/>
          <w:szCs w:val="22"/>
        </w:rPr>
        <w:t>in section</w:t>
      </w:r>
      <w:r w:rsidR="00155B27">
        <w:rPr>
          <w:sz w:val="22"/>
          <w:szCs w:val="22"/>
        </w:rPr>
        <w:t xml:space="preserve"> 2.6</w:t>
      </w:r>
      <w:r w:rsidRPr="0090761E">
        <w:rPr>
          <w:sz w:val="22"/>
          <w:szCs w:val="22"/>
        </w:rPr>
        <w:t xml:space="preserve">). </w:t>
      </w:r>
    </w:p>
    <w:p w14:paraId="782401BA" w14:textId="77777777" w:rsidR="0077143C" w:rsidRPr="00DD1018" w:rsidRDefault="0077143C" w:rsidP="0077143C">
      <w:pPr>
        <w:pStyle w:val="ListParagraph"/>
        <w:numPr>
          <w:ilvl w:val="0"/>
          <w:numId w:val="19"/>
        </w:numPr>
        <w:ind w:firstLineChars="0"/>
        <w:rPr>
          <w:sz w:val="24"/>
          <w:szCs w:val="24"/>
        </w:rPr>
      </w:pPr>
      <w:r>
        <w:rPr>
          <w:sz w:val="22"/>
          <w:szCs w:val="22"/>
        </w:rPr>
        <w:t>A</w:t>
      </w:r>
      <w:r w:rsidRPr="630A237A">
        <w:rPr>
          <w:sz w:val="22"/>
          <w:szCs w:val="22"/>
        </w:rPr>
        <w:t xml:space="preserve">s an option, the SLPP session </w:t>
      </w:r>
      <w:r>
        <w:rPr>
          <w:sz w:val="22"/>
          <w:szCs w:val="22"/>
        </w:rPr>
        <w:t>may</w:t>
      </w:r>
      <w:r w:rsidRPr="630A237A">
        <w:rPr>
          <w:sz w:val="22"/>
          <w:szCs w:val="22"/>
        </w:rPr>
        <w:t xml:space="preserve"> be modified by adding and/or removing UEs </w:t>
      </w:r>
      <w:r>
        <w:rPr>
          <w:sz w:val="22"/>
          <w:szCs w:val="22"/>
        </w:rPr>
        <w:t>(</w:t>
      </w:r>
      <w:r w:rsidRPr="630A237A">
        <w:rPr>
          <w:sz w:val="22"/>
          <w:szCs w:val="22"/>
        </w:rPr>
        <w:t>e.g. if some of UEs 1 to n are no longer in PC5 range of other UEs and/or if other UEs move within PC5 range of UEs 1 to n</w:t>
      </w:r>
      <w:r>
        <w:rPr>
          <w:sz w:val="22"/>
          <w:szCs w:val="22"/>
        </w:rPr>
        <w:t>)</w:t>
      </w:r>
      <w:r w:rsidRPr="630A237A">
        <w:rPr>
          <w:sz w:val="22"/>
          <w:szCs w:val="22"/>
        </w:rPr>
        <w:t xml:space="preserve">. For example, in a dynamic V2X environment, it is quite likely that any initial set of UEs 1 to n will not stay within PC5 range of one another for any long </w:t>
      </w:r>
      <w:r>
        <w:rPr>
          <w:sz w:val="22"/>
          <w:szCs w:val="22"/>
        </w:rPr>
        <w:t xml:space="preserve">period of </w:t>
      </w:r>
      <w:r w:rsidRPr="630A237A">
        <w:rPr>
          <w:sz w:val="22"/>
          <w:szCs w:val="22"/>
        </w:rPr>
        <w:t xml:space="preserve">time. </w:t>
      </w:r>
    </w:p>
    <w:p w14:paraId="116994BF" w14:textId="775B41EB" w:rsidR="0077143C" w:rsidRPr="00DD1018" w:rsidRDefault="0077143C" w:rsidP="00DD1018">
      <w:pPr>
        <w:pStyle w:val="ListParagraph"/>
        <w:numPr>
          <w:ilvl w:val="0"/>
          <w:numId w:val="19"/>
        </w:numPr>
        <w:ind w:firstLineChars="0"/>
        <w:rPr>
          <w:sz w:val="24"/>
          <w:szCs w:val="24"/>
        </w:rPr>
      </w:pPr>
      <w:r>
        <w:rPr>
          <w:sz w:val="22"/>
          <w:szCs w:val="22"/>
        </w:rPr>
        <w:t>A</w:t>
      </w:r>
      <w:r w:rsidRPr="630A237A">
        <w:rPr>
          <w:sz w:val="22"/>
          <w:szCs w:val="22"/>
        </w:rPr>
        <w:t>lso as an option, the SLPP session can be explicitly terminated.</w:t>
      </w:r>
    </w:p>
    <w:p w14:paraId="32232C1D" w14:textId="2973C2DA" w:rsidR="0046576A" w:rsidRDefault="00301D5B" w:rsidP="00606D6C">
      <w:pPr>
        <w:rPr>
          <w:color w:val="auto"/>
          <w:sz w:val="22"/>
          <w:szCs w:val="22"/>
        </w:rPr>
      </w:pPr>
      <w:r w:rsidRPr="00301D5B">
        <w:rPr>
          <w:color w:val="auto"/>
          <w:sz w:val="24"/>
          <w:szCs w:val="24"/>
        </w:rPr>
        <w:fldChar w:fldCharType="begin"/>
      </w:r>
      <w:r w:rsidRPr="00301D5B">
        <w:rPr>
          <w:color w:val="auto"/>
          <w:sz w:val="24"/>
          <w:szCs w:val="24"/>
        </w:rPr>
        <w:instrText xml:space="preserve"> REF _Ref110869096 \h </w:instrText>
      </w:r>
      <w:r>
        <w:rPr>
          <w:color w:val="auto"/>
          <w:sz w:val="24"/>
          <w:szCs w:val="24"/>
        </w:rPr>
        <w:instrText xml:space="preserve"> \* MERGEFORMAT </w:instrText>
      </w:r>
      <w:r w:rsidRPr="00301D5B">
        <w:rPr>
          <w:color w:val="auto"/>
          <w:sz w:val="24"/>
          <w:szCs w:val="24"/>
        </w:rPr>
      </w:r>
      <w:r w:rsidRPr="00301D5B">
        <w:rPr>
          <w:color w:val="auto"/>
          <w:sz w:val="24"/>
          <w:szCs w:val="24"/>
        </w:rPr>
        <w:fldChar w:fldCharType="separate"/>
      </w:r>
      <w:r w:rsidR="00CE51F3" w:rsidRPr="000643A0">
        <w:rPr>
          <w:sz w:val="22"/>
          <w:szCs w:val="22"/>
        </w:rPr>
        <w:t xml:space="preserve">Figure </w:t>
      </w:r>
      <w:r w:rsidR="00CE51F3" w:rsidRPr="000643A0">
        <w:rPr>
          <w:noProof/>
          <w:sz w:val="22"/>
          <w:szCs w:val="22"/>
        </w:rPr>
        <w:t>9</w:t>
      </w:r>
      <w:r w:rsidRPr="00301D5B">
        <w:rPr>
          <w:color w:val="auto"/>
          <w:sz w:val="24"/>
          <w:szCs w:val="24"/>
        </w:rPr>
        <w:fldChar w:fldCharType="end"/>
      </w:r>
      <w:r w:rsidR="0046576A">
        <w:rPr>
          <w:color w:val="auto"/>
          <w:sz w:val="22"/>
          <w:szCs w:val="22"/>
        </w:rPr>
        <w:t xml:space="preserve"> provides one example of how</w:t>
      </w:r>
      <w:r w:rsidR="001B0095">
        <w:rPr>
          <w:color w:val="auto"/>
          <w:sz w:val="22"/>
          <w:szCs w:val="22"/>
        </w:rPr>
        <w:t xml:space="preserve"> the session establishment at step 2 </w:t>
      </w:r>
      <w:r>
        <w:rPr>
          <w:color w:val="auto"/>
          <w:sz w:val="22"/>
          <w:szCs w:val="22"/>
        </w:rPr>
        <w:t xml:space="preserve">of </w:t>
      </w:r>
      <w:r w:rsidRPr="00683787">
        <w:rPr>
          <w:color w:val="auto"/>
          <w:sz w:val="24"/>
          <w:szCs w:val="24"/>
        </w:rPr>
        <w:fldChar w:fldCharType="begin"/>
      </w:r>
      <w:r w:rsidRPr="00501FC2">
        <w:rPr>
          <w:color w:val="auto"/>
          <w:sz w:val="24"/>
          <w:szCs w:val="24"/>
        </w:rPr>
        <w:instrText xml:space="preserve"> REF _Ref110868574 \h </w:instrText>
      </w:r>
      <w:r>
        <w:rPr>
          <w:color w:val="auto"/>
          <w:sz w:val="24"/>
          <w:szCs w:val="24"/>
        </w:rPr>
        <w:instrText xml:space="preserve"> \* MERGEFORMAT </w:instrText>
      </w:r>
      <w:r w:rsidRPr="00683787">
        <w:rPr>
          <w:color w:val="auto"/>
          <w:sz w:val="24"/>
          <w:szCs w:val="24"/>
        </w:rPr>
      </w:r>
      <w:r w:rsidRPr="00683787">
        <w:rPr>
          <w:color w:val="auto"/>
          <w:sz w:val="24"/>
          <w:szCs w:val="24"/>
        </w:rPr>
        <w:fldChar w:fldCharType="separate"/>
      </w:r>
      <w:r w:rsidR="00CE51F3" w:rsidRPr="000643A0">
        <w:rPr>
          <w:sz w:val="22"/>
          <w:szCs w:val="22"/>
        </w:rPr>
        <w:t xml:space="preserve">Figure </w:t>
      </w:r>
      <w:r w:rsidR="00CE51F3" w:rsidRPr="000643A0">
        <w:rPr>
          <w:noProof/>
          <w:sz w:val="22"/>
          <w:szCs w:val="22"/>
        </w:rPr>
        <w:t>8</w:t>
      </w:r>
      <w:r w:rsidRPr="00683787">
        <w:rPr>
          <w:color w:val="auto"/>
          <w:sz w:val="24"/>
          <w:szCs w:val="24"/>
        </w:rPr>
        <w:fldChar w:fldCharType="end"/>
      </w:r>
      <w:r w:rsidR="003E19BC">
        <w:rPr>
          <w:color w:val="auto"/>
          <w:sz w:val="22"/>
          <w:szCs w:val="22"/>
        </w:rPr>
        <w:t xml:space="preserve"> </w:t>
      </w:r>
      <w:r w:rsidR="001B0095">
        <w:rPr>
          <w:color w:val="auto"/>
          <w:sz w:val="22"/>
          <w:szCs w:val="22"/>
        </w:rPr>
        <w:t xml:space="preserve">might operate if UE1 acting as a coordinating UE (e.g. </w:t>
      </w:r>
      <w:r w:rsidR="001D7A38">
        <w:rPr>
          <w:color w:val="auto"/>
          <w:sz w:val="22"/>
          <w:szCs w:val="22"/>
        </w:rPr>
        <w:t xml:space="preserve">UE1 is </w:t>
      </w:r>
      <w:r w:rsidR="001B0095">
        <w:rPr>
          <w:color w:val="auto"/>
          <w:sz w:val="22"/>
          <w:szCs w:val="22"/>
        </w:rPr>
        <w:t xml:space="preserve">an RSU for V2X) were to separately discover each of the other UEs 2 to n </w:t>
      </w:r>
      <w:r w:rsidR="00733309">
        <w:rPr>
          <w:color w:val="auto"/>
          <w:sz w:val="22"/>
          <w:szCs w:val="22"/>
        </w:rPr>
        <w:t>and then start an SLPP session for all of the UEs 1 to n.</w:t>
      </w:r>
    </w:p>
    <w:p w14:paraId="47DE1759" w14:textId="77777777" w:rsidR="00301D5B" w:rsidRDefault="001D7A38" w:rsidP="00301D5B">
      <w:pPr>
        <w:keepNext/>
        <w:ind w:left="1298" w:firstLine="1298"/>
      </w:pPr>
      <w:r>
        <w:rPr>
          <w:color w:val="auto"/>
          <w:sz w:val="22"/>
          <w:szCs w:val="22"/>
        </w:rPr>
        <w:object w:dxaOrig="7890" w:dyaOrig="6180" w14:anchorId="13BCE7F3">
          <v:shape id="_x0000_i1029" type="#_x0000_t75" style="width:245.25pt;height:191.25pt" o:ole="">
            <v:imagedata r:id="rId23" o:title=""/>
          </v:shape>
          <o:OLEObject Type="Embed" ProgID="Visio.Drawing.15" ShapeID="_x0000_i1029" DrawAspect="Content" ObjectID="_1725998509" r:id="rId24"/>
        </w:object>
      </w:r>
    </w:p>
    <w:p w14:paraId="2907E9D6" w14:textId="46DD49D8" w:rsidR="001D7A38" w:rsidRDefault="00301D5B" w:rsidP="00301D5B">
      <w:pPr>
        <w:pStyle w:val="Caption"/>
        <w:jc w:val="center"/>
        <w:rPr>
          <w:color w:val="auto"/>
          <w:sz w:val="22"/>
          <w:szCs w:val="22"/>
        </w:rPr>
      </w:pPr>
      <w:bookmarkStart w:id="22" w:name="_Ref110869096"/>
      <w:r>
        <w:t xml:space="preserve">Figure </w:t>
      </w:r>
      <w:fldSimple w:instr=" SEQ Figure \* ARABIC ">
        <w:r w:rsidR="00CE51F3">
          <w:rPr>
            <w:noProof/>
          </w:rPr>
          <w:t>9</w:t>
        </w:r>
      </w:fldSimple>
      <w:bookmarkEnd w:id="22"/>
      <w:r w:rsidRPr="002F22C2">
        <w:t>: Starting an SLPP Session among a group of UEs 1 to n</w:t>
      </w:r>
    </w:p>
    <w:p w14:paraId="544A765C" w14:textId="73CB11C6" w:rsidR="000616E5" w:rsidRDefault="001D7A38" w:rsidP="004C70AD">
      <w:pPr>
        <w:pStyle w:val="ListParagraph"/>
        <w:numPr>
          <w:ilvl w:val="0"/>
          <w:numId w:val="20"/>
        </w:numPr>
        <w:ind w:firstLineChars="0"/>
        <w:rPr>
          <w:sz w:val="22"/>
          <w:szCs w:val="22"/>
        </w:rPr>
      </w:pPr>
      <w:r w:rsidRPr="00DD1018">
        <w:rPr>
          <w:sz w:val="22"/>
          <w:szCs w:val="22"/>
        </w:rPr>
        <w:t>UE1 discovers each of the other UEs 2 to n</w:t>
      </w:r>
      <w:r w:rsidR="008D3C2E" w:rsidRPr="00DD1018">
        <w:rPr>
          <w:sz w:val="22"/>
          <w:szCs w:val="22"/>
        </w:rPr>
        <w:t>, including</w:t>
      </w:r>
      <w:r w:rsidRPr="00DD1018">
        <w:rPr>
          <w:sz w:val="22"/>
          <w:szCs w:val="22"/>
        </w:rPr>
        <w:t xml:space="preserve"> their </w:t>
      </w:r>
      <w:r w:rsidR="008D3C2E" w:rsidRPr="00DD1018">
        <w:rPr>
          <w:sz w:val="22"/>
          <w:szCs w:val="22"/>
        </w:rPr>
        <w:t>cap</w:t>
      </w:r>
      <w:r w:rsidRPr="00DD1018">
        <w:rPr>
          <w:sz w:val="22"/>
          <w:szCs w:val="22"/>
        </w:rPr>
        <w:t xml:space="preserve">ability to support SLPP. </w:t>
      </w:r>
    </w:p>
    <w:p w14:paraId="1B09AC69" w14:textId="70FC0B69" w:rsidR="000616E5" w:rsidRDefault="001D7A38" w:rsidP="004C70AD">
      <w:pPr>
        <w:pStyle w:val="ListParagraph"/>
        <w:numPr>
          <w:ilvl w:val="0"/>
          <w:numId w:val="20"/>
        </w:numPr>
        <w:ind w:firstLineChars="0"/>
        <w:rPr>
          <w:sz w:val="22"/>
          <w:szCs w:val="22"/>
        </w:rPr>
      </w:pPr>
      <w:r w:rsidRPr="00DD1018">
        <w:rPr>
          <w:sz w:val="22"/>
          <w:szCs w:val="22"/>
        </w:rPr>
        <w:t xml:space="preserve">UE1 invites UE 2 to become part of an SLPP session. </w:t>
      </w:r>
    </w:p>
    <w:p w14:paraId="2F407715" w14:textId="160BE608" w:rsidR="000616E5" w:rsidRDefault="000616E5" w:rsidP="004C70AD">
      <w:pPr>
        <w:pStyle w:val="ListParagraph"/>
        <w:numPr>
          <w:ilvl w:val="0"/>
          <w:numId w:val="20"/>
        </w:numPr>
        <w:ind w:firstLineChars="0"/>
        <w:rPr>
          <w:sz w:val="22"/>
          <w:szCs w:val="22"/>
        </w:rPr>
      </w:pPr>
      <w:r w:rsidRPr="00B56371">
        <w:rPr>
          <w:sz w:val="22"/>
          <w:szCs w:val="22"/>
        </w:rPr>
        <w:t xml:space="preserve">UE1 invites UE </w:t>
      </w:r>
      <w:r>
        <w:rPr>
          <w:sz w:val="22"/>
          <w:szCs w:val="22"/>
        </w:rPr>
        <w:t>3</w:t>
      </w:r>
      <w:r w:rsidRPr="00B56371">
        <w:rPr>
          <w:sz w:val="22"/>
          <w:szCs w:val="22"/>
        </w:rPr>
        <w:t xml:space="preserve"> to become part of an SLPP session.</w:t>
      </w:r>
    </w:p>
    <w:p w14:paraId="61846F36" w14:textId="14FE205B" w:rsidR="000616E5" w:rsidRDefault="000616E5" w:rsidP="004C70AD">
      <w:pPr>
        <w:pStyle w:val="ListParagraph"/>
        <w:numPr>
          <w:ilvl w:val="0"/>
          <w:numId w:val="20"/>
        </w:numPr>
        <w:ind w:firstLineChars="0"/>
        <w:rPr>
          <w:sz w:val="22"/>
          <w:szCs w:val="22"/>
        </w:rPr>
      </w:pPr>
      <w:r w:rsidRPr="00B56371">
        <w:rPr>
          <w:sz w:val="22"/>
          <w:szCs w:val="22"/>
        </w:rPr>
        <w:t xml:space="preserve">UE1 invites UE </w:t>
      </w:r>
      <w:r>
        <w:rPr>
          <w:sz w:val="22"/>
          <w:szCs w:val="22"/>
        </w:rPr>
        <w:t>n</w:t>
      </w:r>
      <w:r w:rsidRPr="00B56371">
        <w:rPr>
          <w:sz w:val="22"/>
          <w:szCs w:val="22"/>
        </w:rPr>
        <w:t xml:space="preserve"> to become part of an SLPP session.</w:t>
      </w:r>
    </w:p>
    <w:p w14:paraId="374E0823" w14:textId="104EAD57" w:rsidR="000616E5" w:rsidRPr="00DD1018" w:rsidRDefault="000616E5" w:rsidP="00DD1018">
      <w:pPr>
        <w:pStyle w:val="ListParagraph"/>
        <w:ind w:left="720" w:firstLineChars="0" w:firstLine="0"/>
        <w:rPr>
          <w:sz w:val="22"/>
          <w:szCs w:val="22"/>
        </w:rPr>
      </w:pPr>
      <w:r>
        <w:rPr>
          <w:sz w:val="22"/>
          <w:szCs w:val="22"/>
        </w:rPr>
        <w:t xml:space="preserve">Note: </w:t>
      </w:r>
      <w:r w:rsidR="004701FE" w:rsidRPr="00DD1018">
        <w:rPr>
          <w:sz w:val="22"/>
          <w:szCs w:val="22"/>
        </w:rPr>
        <w:t xml:space="preserve">Possibly not all of UEs 2 to n </w:t>
      </w:r>
      <w:r>
        <w:rPr>
          <w:sz w:val="22"/>
          <w:szCs w:val="22"/>
        </w:rPr>
        <w:t>may</w:t>
      </w:r>
      <w:r w:rsidRPr="00DD1018">
        <w:rPr>
          <w:sz w:val="22"/>
          <w:szCs w:val="22"/>
        </w:rPr>
        <w:t xml:space="preserve"> </w:t>
      </w:r>
      <w:r w:rsidR="004701FE" w:rsidRPr="00DD1018">
        <w:rPr>
          <w:sz w:val="22"/>
          <w:szCs w:val="22"/>
        </w:rPr>
        <w:t>accept joining an SLPP session</w:t>
      </w:r>
      <w:r w:rsidR="00E63A57" w:rsidRPr="00DD1018">
        <w:rPr>
          <w:sz w:val="22"/>
          <w:szCs w:val="22"/>
        </w:rPr>
        <w:t>,</w:t>
      </w:r>
      <w:r w:rsidR="004701FE" w:rsidRPr="00DD1018">
        <w:rPr>
          <w:sz w:val="22"/>
          <w:szCs w:val="22"/>
        </w:rPr>
        <w:t xml:space="preserve"> which is one reason for performing steps 2 to 4. </w:t>
      </w:r>
      <w:r w:rsidR="00F21320" w:rsidRPr="00DD1018">
        <w:rPr>
          <w:sz w:val="22"/>
          <w:szCs w:val="22"/>
        </w:rPr>
        <w:t xml:space="preserve"> </w:t>
      </w:r>
    </w:p>
    <w:p w14:paraId="75968D48" w14:textId="57B0D66C" w:rsidR="000616E5" w:rsidRPr="00DD1018" w:rsidRDefault="004701FE" w:rsidP="000616E5">
      <w:pPr>
        <w:pStyle w:val="ListParagraph"/>
        <w:numPr>
          <w:ilvl w:val="0"/>
          <w:numId w:val="20"/>
        </w:numPr>
        <w:ind w:firstLineChars="0"/>
        <w:rPr>
          <w:sz w:val="22"/>
          <w:szCs w:val="22"/>
        </w:rPr>
      </w:pPr>
      <w:r w:rsidRPr="00DD1018">
        <w:rPr>
          <w:sz w:val="22"/>
          <w:szCs w:val="22"/>
        </w:rPr>
        <w:t xml:space="preserve">UE1 </w:t>
      </w:r>
      <w:r w:rsidR="000616E5">
        <w:rPr>
          <w:sz w:val="22"/>
          <w:szCs w:val="22"/>
        </w:rPr>
        <w:t>transmits</w:t>
      </w:r>
      <w:r w:rsidR="000616E5" w:rsidRPr="00DD1018">
        <w:rPr>
          <w:sz w:val="22"/>
          <w:szCs w:val="22"/>
        </w:rPr>
        <w:t xml:space="preserve"> </w:t>
      </w:r>
      <w:r w:rsidR="00C34D50" w:rsidRPr="00DD1018">
        <w:rPr>
          <w:sz w:val="22"/>
          <w:szCs w:val="22"/>
        </w:rPr>
        <w:t>a</w:t>
      </w:r>
      <w:r w:rsidRPr="00DD1018">
        <w:rPr>
          <w:sz w:val="22"/>
          <w:szCs w:val="22"/>
        </w:rPr>
        <w:t xml:space="preserve"> message to all UEs 2 to n to </w:t>
      </w:r>
      <w:r w:rsidR="004E72D7" w:rsidRPr="00DD1018">
        <w:rPr>
          <w:sz w:val="22"/>
          <w:szCs w:val="22"/>
        </w:rPr>
        <w:t>initiate an</w:t>
      </w:r>
      <w:r w:rsidRPr="00DD1018">
        <w:rPr>
          <w:sz w:val="22"/>
          <w:szCs w:val="22"/>
        </w:rPr>
        <w:t xml:space="preserve"> SLPP session</w:t>
      </w:r>
      <w:r w:rsidR="007457D2" w:rsidRPr="00DD1018">
        <w:rPr>
          <w:sz w:val="22"/>
          <w:szCs w:val="22"/>
        </w:rPr>
        <w:t>.  UE1 may</w:t>
      </w:r>
      <w:r w:rsidRPr="00DD1018">
        <w:rPr>
          <w:sz w:val="22"/>
          <w:szCs w:val="22"/>
        </w:rPr>
        <w:t xml:space="preserve"> include the addresses and possibly UE IDs used in SLPP for </w:t>
      </w:r>
      <w:r w:rsidR="00A53DAA" w:rsidRPr="00DD1018">
        <w:rPr>
          <w:sz w:val="22"/>
          <w:szCs w:val="22"/>
        </w:rPr>
        <w:t>each</w:t>
      </w:r>
      <w:r w:rsidRPr="00DD1018">
        <w:rPr>
          <w:sz w:val="22"/>
          <w:szCs w:val="22"/>
        </w:rPr>
        <w:t xml:space="preserve"> of the UEs 1 to n. The group address used might be provided to each UE at one of steps 2 to 4. </w:t>
      </w:r>
    </w:p>
    <w:p w14:paraId="45F7DD37" w14:textId="18CAAE4B" w:rsidR="00B836B4" w:rsidRPr="00DD1018" w:rsidRDefault="004701FE" w:rsidP="00DD1018">
      <w:pPr>
        <w:pStyle w:val="ListParagraph"/>
        <w:numPr>
          <w:ilvl w:val="0"/>
          <w:numId w:val="20"/>
        </w:numPr>
        <w:ind w:firstLineChars="0"/>
        <w:rPr>
          <w:sz w:val="22"/>
          <w:szCs w:val="22"/>
        </w:rPr>
      </w:pPr>
      <w:r w:rsidRPr="00DD1018">
        <w:rPr>
          <w:sz w:val="22"/>
          <w:szCs w:val="22"/>
        </w:rPr>
        <w:t xml:space="preserve">The </w:t>
      </w:r>
      <w:r w:rsidR="007457D2" w:rsidRPr="00DD1018">
        <w:rPr>
          <w:sz w:val="22"/>
          <w:szCs w:val="22"/>
        </w:rPr>
        <w:t>participating</w:t>
      </w:r>
      <w:r w:rsidRPr="00DD1018">
        <w:rPr>
          <w:sz w:val="22"/>
          <w:szCs w:val="22"/>
        </w:rPr>
        <w:t xml:space="preserve"> UEs </w:t>
      </w:r>
      <w:r w:rsidR="00A53DAA" w:rsidRPr="00DD1018">
        <w:rPr>
          <w:sz w:val="22"/>
          <w:szCs w:val="22"/>
        </w:rPr>
        <w:t>individually</w:t>
      </w:r>
      <w:r w:rsidRPr="00DD1018">
        <w:rPr>
          <w:sz w:val="22"/>
          <w:szCs w:val="22"/>
        </w:rPr>
        <w:t xml:space="preserve"> acknowledge the session start</w:t>
      </w:r>
      <w:r w:rsidR="00BA6C6A" w:rsidRPr="00DD1018">
        <w:rPr>
          <w:sz w:val="22"/>
          <w:szCs w:val="22"/>
        </w:rPr>
        <w:t>, subsequent to which the</w:t>
      </w:r>
      <w:r w:rsidRPr="00DD1018">
        <w:rPr>
          <w:sz w:val="22"/>
          <w:szCs w:val="22"/>
        </w:rPr>
        <w:t xml:space="preserve"> </w:t>
      </w:r>
      <w:r w:rsidR="00A53DAA" w:rsidRPr="00DD1018">
        <w:rPr>
          <w:sz w:val="22"/>
          <w:szCs w:val="22"/>
        </w:rPr>
        <w:t>positioning</w:t>
      </w:r>
      <w:r w:rsidRPr="00DD1018">
        <w:rPr>
          <w:sz w:val="22"/>
          <w:szCs w:val="22"/>
        </w:rPr>
        <w:t xml:space="preserve"> within the session can start.</w:t>
      </w:r>
      <w:r w:rsidR="00D92AC0" w:rsidRPr="00DD1018">
        <w:rPr>
          <w:sz w:val="22"/>
          <w:szCs w:val="22"/>
        </w:rPr>
        <w:t xml:space="preserve"> If the coordinating UE1 needs to modify the SLPP session </w:t>
      </w:r>
      <w:r w:rsidR="00BA6C6A" w:rsidRPr="00DD1018">
        <w:rPr>
          <w:sz w:val="22"/>
          <w:szCs w:val="22"/>
        </w:rPr>
        <w:t>after the session has started</w:t>
      </w:r>
      <w:r w:rsidR="00D92AC0" w:rsidRPr="00DD1018">
        <w:rPr>
          <w:sz w:val="22"/>
          <w:szCs w:val="22"/>
        </w:rPr>
        <w:t xml:space="preserve"> (e.g. if some of UEs 2 to n move out of range of UE1 and/or if UE</w:t>
      </w:r>
      <w:r w:rsidR="004E2BC2" w:rsidRPr="00DD1018">
        <w:rPr>
          <w:sz w:val="22"/>
          <w:szCs w:val="22"/>
        </w:rPr>
        <w:t>1</w:t>
      </w:r>
      <w:r w:rsidR="00D92AC0" w:rsidRPr="00DD1018">
        <w:rPr>
          <w:sz w:val="22"/>
          <w:szCs w:val="22"/>
        </w:rPr>
        <w:t xml:space="preserve"> discovers other UEs nearby which might join the session), UE1 can repeat steps similar to steps 2-4 for any new UEs and repeat steps 5 and 6 to</w:t>
      </w:r>
      <w:r w:rsidR="00A53DAA" w:rsidRPr="00DD1018">
        <w:rPr>
          <w:sz w:val="22"/>
          <w:szCs w:val="22"/>
        </w:rPr>
        <w:t xml:space="preserve"> </w:t>
      </w:r>
      <w:r w:rsidR="00D92AC0" w:rsidRPr="00DD1018">
        <w:rPr>
          <w:sz w:val="22"/>
          <w:szCs w:val="22"/>
        </w:rPr>
        <w:t xml:space="preserve">restart the session and include addresses and IDs only for UEs which will be </w:t>
      </w:r>
      <w:r w:rsidR="00A53DAA" w:rsidRPr="00DD1018">
        <w:rPr>
          <w:sz w:val="22"/>
          <w:szCs w:val="22"/>
        </w:rPr>
        <w:t>p</w:t>
      </w:r>
      <w:r w:rsidR="00D92AC0" w:rsidRPr="00DD1018">
        <w:rPr>
          <w:sz w:val="22"/>
          <w:szCs w:val="22"/>
        </w:rPr>
        <w:t>art of the restarted session for the repetition of step 5.</w:t>
      </w:r>
    </w:p>
    <w:p w14:paraId="6FB64E19" w14:textId="56C323AB" w:rsidR="00B836B4" w:rsidRDefault="00B836B4" w:rsidP="00DD1018">
      <w:pPr>
        <w:tabs>
          <w:tab w:val="left" w:pos="5580"/>
        </w:tabs>
        <w:ind w:left="1440" w:hanging="1440"/>
        <w:rPr>
          <w:sz w:val="22"/>
          <w:szCs w:val="22"/>
        </w:rPr>
      </w:pPr>
      <w:r w:rsidRPr="001E6365">
        <w:rPr>
          <w:b/>
          <w:bCs/>
          <w:sz w:val="22"/>
          <w:szCs w:val="22"/>
        </w:rPr>
        <w:t xml:space="preserve">Observation </w:t>
      </w:r>
      <w:r w:rsidR="00AC6443">
        <w:rPr>
          <w:b/>
          <w:bCs/>
          <w:sz w:val="22"/>
          <w:szCs w:val="22"/>
        </w:rPr>
        <w:t>7</w:t>
      </w:r>
      <w:r>
        <w:rPr>
          <w:sz w:val="22"/>
          <w:szCs w:val="22"/>
        </w:rPr>
        <w:t>: SLPP sessions may be used between 2 or more UEs to support sidelink positioning in a st</w:t>
      </w:r>
      <w:r w:rsidR="00AC7B4F">
        <w:rPr>
          <w:sz w:val="22"/>
          <w:szCs w:val="22"/>
        </w:rPr>
        <w:t>r</w:t>
      </w:r>
      <w:r>
        <w:rPr>
          <w:sz w:val="22"/>
          <w:szCs w:val="22"/>
        </w:rPr>
        <w:t>uctured and coordinated manner.</w:t>
      </w:r>
      <w:r w:rsidR="00A71A48">
        <w:rPr>
          <w:sz w:val="22"/>
          <w:szCs w:val="22"/>
        </w:rPr>
        <w:t xml:space="preserve"> </w:t>
      </w:r>
    </w:p>
    <w:p w14:paraId="7F4ACBB0" w14:textId="660F6BFA" w:rsidR="00DC7FF8" w:rsidRDefault="00D92AC0" w:rsidP="00606D6C">
      <w:pPr>
        <w:rPr>
          <w:color w:val="auto"/>
          <w:sz w:val="22"/>
          <w:szCs w:val="22"/>
        </w:rPr>
      </w:pPr>
      <w:r>
        <w:rPr>
          <w:color w:val="auto"/>
          <w:sz w:val="22"/>
          <w:szCs w:val="22"/>
        </w:rPr>
        <w:t xml:space="preserve">The </w:t>
      </w:r>
      <w:r w:rsidR="00570357">
        <w:rPr>
          <w:color w:val="auto"/>
          <w:sz w:val="22"/>
          <w:szCs w:val="22"/>
        </w:rPr>
        <w:t xml:space="preserve">SLPP session mode </w:t>
      </w:r>
      <w:r>
        <w:rPr>
          <w:color w:val="auto"/>
          <w:sz w:val="22"/>
          <w:szCs w:val="22"/>
        </w:rPr>
        <w:t xml:space="preserve">described requires an explicit SLPP session between participating UEs which </w:t>
      </w:r>
      <w:r w:rsidR="00E35D29">
        <w:rPr>
          <w:color w:val="auto"/>
          <w:sz w:val="22"/>
          <w:szCs w:val="22"/>
        </w:rPr>
        <w:t>may result in</w:t>
      </w:r>
      <w:r>
        <w:rPr>
          <w:color w:val="auto"/>
          <w:sz w:val="22"/>
          <w:szCs w:val="22"/>
        </w:rPr>
        <w:t xml:space="preserve"> add</w:t>
      </w:r>
      <w:r w:rsidR="00E35D29">
        <w:rPr>
          <w:color w:val="auto"/>
          <w:sz w:val="22"/>
          <w:szCs w:val="22"/>
        </w:rPr>
        <w:t>itional</w:t>
      </w:r>
      <w:r>
        <w:rPr>
          <w:color w:val="auto"/>
          <w:sz w:val="22"/>
          <w:szCs w:val="22"/>
        </w:rPr>
        <w:t xml:space="preserve"> </w:t>
      </w:r>
      <w:r w:rsidR="00553549">
        <w:rPr>
          <w:color w:val="auto"/>
          <w:sz w:val="22"/>
          <w:szCs w:val="22"/>
        </w:rPr>
        <w:t>signaling</w:t>
      </w:r>
      <w:r>
        <w:rPr>
          <w:color w:val="auto"/>
          <w:sz w:val="22"/>
          <w:szCs w:val="22"/>
        </w:rPr>
        <w:t xml:space="preserve"> overhead </w:t>
      </w:r>
      <w:r w:rsidR="00E35D29">
        <w:rPr>
          <w:color w:val="auto"/>
          <w:sz w:val="22"/>
          <w:szCs w:val="22"/>
        </w:rPr>
        <w:t>(e.g.</w:t>
      </w:r>
      <w:r w:rsidR="00553549">
        <w:rPr>
          <w:color w:val="auto"/>
          <w:sz w:val="22"/>
          <w:szCs w:val="22"/>
        </w:rPr>
        <w:t xml:space="preserve"> all the steps shown in</w:t>
      </w:r>
      <w:r w:rsidR="00B77E87">
        <w:rPr>
          <w:color w:val="auto"/>
          <w:sz w:val="22"/>
          <w:szCs w:val="22"/>
        </w:rPr>
        <w:t xml:space="preserve"> Figure 9</w:t>
      </w:r>
      <w:r w:rsidR="00E35D29">
        <w:rPr>
          <w:color w:val="auto"/>
          <w:sz w:val="24"/>
          <w:szCs w:val="24"/>
        </w:rPr>
        <w:t>)</w:t>
      </w:r>
      <w:r w:rsidR="00553549">
        <w:rPr>
          <w:color w:val="auto"/>
          <w:sz w:val="22"/>
          <w:szCs w:val="22"/>
        </w:rPr>
        <w:t xml:space="preserve">. </w:t>
      </w:r>
      <w:r w:rsidR="00EE6277">
        <w:rPr>
          <w:color w:val="auto"/>
          <w:sz w:val="22"/>
          <w:szCs w:val="22"/>
        </w:rPr>
        <w:t>As an alternative</w:t>
      </w:r>
      <w:r w:rsidR="00570357">
        <w:rPr>
          <w:color w:val="auto"/>
          <w:sz w:val="22"/>
          <w:szCs w:val="22"/>
        </w:rPr>
        <w:t xml:space="preserve"> </w:t>
      </w:r>
      <w:r w:rsidR="00553549">
        <w:rPr>
          <w:color w:val="auto"/>
          <w:sz w:val="22"/>
          <w:szCs w:val="22"/>
        </w:rPr>
        <w:t>approach, a group of UEs might perform positioning using SLPP in a session</w:t>
      </w:r>
      <w:r w:rsidR="00A53DAA">
        <w:rPr>
          <w:color w:val="auto"/>
          <w:sz w:val="22"/>
          <w:szCs w:val="22"/>
        </w:rPr>
        <w:t>-</w:t>
      </w:r>
      <w:r w:rsidR="00553549">
        <w:rPr>
          <w:color w:val="auto"/>
          <w:sz w:val="22"/>
          <w:szCs w:val="22"/>
        </w:rPr>
        <w:t xml:space="preserve">less mode in which there is no discovery, no UE associations and no SLPP sessions. The motivation would be to minimize signaling overhead and enable instant </w:t>
      </w:r>
      <w:r w:rsidR="00A53DAA">
        <w:rPr>
          <w:color w:val="auto"/>
          <w:sz w:val="22"/>
          <w:szCs w:val="22"/>
        </w:rPr>
        <w:t>adaptation</w:t>
      </w:r>
      <w:r w:rsidR="00553549">
        <w:rPr>
          <w:color w:val="auto"/>
          <w:sz w:val="22"/>
          <w:szCs w:val="22"/>
        </w:rPr>
        <w:t xml:space="preserve"> to changing UE conditions. For example, on a busy highway, there might be </w:t>
      </w:r>
      <w:r w:rsidR="002949C8">
        <w:rPr>
          <w:color w:val="auto"/>
          <w:sz w:val="22"/>
          <w:szCs w:val="22"/>
        </w:rPr>
        <w:t>many</w:t>
      </w:r>
      <w:r w:rsidR="004151D7">
        <w:rPr>
          <w:color w:val="auto"/>
          <w:sz w:val="22"/>
          <w:szCs w:val="22"/>
        </w:rPr>
        <w:t xml:space="preserve"> UEs near enough to one another to exchange signaling and measure PRS</w:t>
      </w:r>
      <w:r w:rsidR="002949C8">
        <w:rPr>
          <w:color w:val="auto"/>
          <w:sz w:val="22"/>
          <w:szCs w:val="22"/>
        </w:rPr>
        <w:t>,</w:t>
      </w:r>
      <w:r w:rsidR="004151D7">
        <w:rPr>
          <w:color w:val="auto"/>
          <w:sz w:val="22"/>
          <w:szCs w:val="22"/>
        </w:rPr>
        <w:t xml:space="preserve"> but where the set of </w:t>
      </w:r>
      <w:r w:rsidR="00B03E50">
        <w:rPr>
          <w:color w:val="auto"/>
          <w:sz w:val="22"/>
          <w:szCs w:val="22"/>
        </w:rPr>
        <w:t xml:space="preserve">nearby </w:t>
      </w:r>
      <w:r w:rsidR="004151D7">
        <w:rPr>
          <w:color w:val="auto"/>
          <w:sz w:val="22"/>
          <w:szCs w:val="22"/>
        </w:rPr>
        <w:t xml:space="preserve">UEs changes every few seconds </w:t>
      </w:r>
      <w:r w:rsidR="00762AC7">
        <w:rPr>
          <w:color w:val="auto"/>
          <w:sz w:val="22"/>
          <w:szCs w:val="22"/>
        </w:rPr>
        <w:t>such that</w:t>
      </w:r>
      <w:r w:rsidR="004151D7">
        <w:rPr>
          <w:color w:val="auto"/>
          <w:sz w:val="22"/>
          <w:szCs w:val="22"/>
        </w:rPr>
        <w:t xml:space="preserve"> SLPP sessions, if used, might have to </w:t>
      </w:r>
      <w:r w:rsidR="00B03E50">
        <w:rPr>
          <w:color w:val="auto"/>
          <w:sz w:val="22"/>
          <w:szCs w:val="22"/>
        </w:rPr>
        <w:t xml:space="preserve">also </w:t>
      </w:r>
      <w:r w:rsidR="004151D7">
        <w:rPr>
          <w:color w:val="auto"/>
          <w:sz w:val="22"/>
          <w:szCs w:val="22"/>
        </w:rPr>
        <w:t>change</w:t>
      </w:r>
      <w:r w:rsidR="004E2BC2">
        <w:rPr>
          <w:color w:val="auto"/>
          <w:sz w:val="22"/>
          <w:szCs w:val="22"/>
        </w:rPr>
        <w:t xml:space="preserve">, </w:t>
      </w:r>
      <w:r w:rsidR="000D2DBD">
        <w:rPr>
          <w:color w:val="auto"/>
          <w:sz w:val="22"/>
          <w:szCs w:val="22"/>
        </w:rPr>
        <w:t>introducing additional</w:t>
      </w:r>
      <w:r w:rsidR="004E2BC2">
        <w:rPr>
          <w:color w:val="auto"/>
          <w:sz w:val="22"/>
          <w:szCs w:val="22"/>
        </w:rPr>
        <w:t xml:space="preserve"> signaling overhead</w:t>
      </w:r>
      <w:r w:rsidR="004151D7">
        <w:rPr>
          <w:color w:val="auto"/>
          <w:sz w:val="22"/>
          <w:szCs w:val="22"/>
        </w:rPr>
        <w:t>. Th</w:t>
      </w:r>
      <w:r w:rsidR="00826F8D">
        <w:rPr>
          <w:color w:val="auto"/>
          <w:sz w:val="22"/>
          <w:szCs w:val="22"/>
        </w:rPr>
        <w:t>is</w:t>
      </w:r>
      <w:r w:rsidR="004151D7">
        <w:rPr>
          <w:color w:val="auto"/>
          <w:sz w:val="22"/>
          <w:szCs w:val="22"/>
        </w:rPr>
        <w:t xml:space="preserve"> session</w:t>
      </w:r>
      <w:r w:rsidR="00A53DAA">
        <w:rPr>
          <w:color w:val="auto"/>
          <w:sz w:val="22"/>
          <w:szCs w:val="22"/>
        </w:rPr>
        <w:t>-</w:t>
      </w:r>
      <w:r w:rsidR="004151D7">
        <w:rPr>
          <w:color w:val="auto"/>
          <w:sz w:val="22"/>
          <w:szCs w:val="22"/>
        </w:rPr>
        <w:t xml:space="preserve">less approach is illustrated in </w:t>
      </w:r>
      <w:r w:rsidR="003D0D7F" w:rsidRPr="003D0D7F">
        <w:rPr>
          <w:color w:val="auto"/>
          <w:sz w:val="22"/>
          <w:szCs w:val="22"/>
        </w:rPr>
        <w:fldChar w:fldCharType="begin"/>
      </w:r>
      <w:r w:rsidR="003D0D7F" w:rsidRPr="003D0D7F">
        <w:rPr>
          <w:color w:val="auto"/>
          <w:sz w:val="22"/>
          <w:szCs w:val="22"/>
        </w:rPr>
        <w:instrText xml:space="preserve"> REF _Ref110870131 \h </w:instrText>
      </w:r>
      <w:r w:rsidR="003D0D7F">
        <w:rPr>
          <w:color w:val="auto"/>
          <w:sz w:val="22"/>
          <w:szCs w:val="22"/>
        </w:rPr>
        <w:instrText xml:space="preserve"> \* MERGEFORMAT </w:instrText>
      </w:r>
      <w:r w:rsidR="003D0D7F" w:rsidRPr="003D0D7F">
        <w:rPr>
          <w:color w:val="auto"/>
          <w:sz w:val="22"/>
          <w:szCs w:val="22"/>
        </w:rPr>
      </w:r>
      <w:r w:rsidR="003D0D7F" w:rsidRPr="003D0D7F">
        <w:rPr>
          <w:color w:val="auto"/>
          <w:sz w:val="22"/>
          <w:szCs w:val="22"/>
        </w:rPr>
        <w:fldChar w:fldCharType="separate"/>
      </w:r>
      <w:r w:rsidR="00CE51F3" w:rsidRPr="000643A0">
        <w:rPr>
          <w:sz w:val="22"/>
          <w:szCs w:val="22"/>
        </w:rPr>
        <w:t xml:space="preserve">Figure </w:t>
      </w:r>
      <w:r w:rsidR="00CE51F3" w:rsidRPr="000643A0">
        <w:rPr>
          <w:noProof/>
          <w:sz w:val="22"/>
          <w:szCs w:val="22"/>
        </w:rPr>
        <w:t>10</w:t>
      </w:r>
      <w:r w:rsidR="003D0D7F" w:rsidRPr="003D0D7F">
        <w:rPr>
          <w:color w:val="auto"/>
          <w:sz w:val="22"/>
          <w:szCs w:val="22"/>
        </w:rPr>
        <w:fldChar w:fldCharType="end"/>
      </w:r>
      <w:r w:rsidR="004151D7">
        <w:rPr>
          <w:color w:val="auto"/>
          <w:sz w:val="22"/>
          <w:szCs w:val="22"/>
        </w:rPr>
        <w:t>.</w:t>
      </w:r>
      <w:r w:rsidR="00BF25D6">
        <w:rPr>
          <w:color w:val="auto"/>
          <w:sz w:val="22"/>
          <w:szCs w:val="22"/>
        </w:rPr>
        <w:t xml:space="preserve"> Although </w:t>
      </w:r>
      <w:r w:rsidR="00BF25D6" w:rsidRPr="003D0D7F">
        <w:rPr>
          <w:color w:val="auto"/>
          <w:sz w:val="22"/>
          <w:szCs w:val="22"/>
        </w:rPr>
        <w:fldChar w:fldCharType="begin"/>
      </w:r>
      <w:r w:rsidR="00BF25D6" w:rsidRPr="003D0D7F">
        <w:rPr>
          <w:color w:val="auto"/>
          <w:sz w:val="22"/>
          <w:szCs w:val="22"/>
        </w:rPr>
        <w:instrText xml:space="preserve"> REF _Ref110870131 \h </w:instrText>
      </w:r>
      <w:r w:rsidR="00BF25D6">
        <w:rPr>
          <w:color w:val="auto"/>
          <w:sz w:val="22"/>
          <w:szCs w:val="22"/>
        </w:rPr>
        <w:instrText xml:space="preserve"> \* MERGEFORMAT </w:instrText>
      </w:r>
      <w:r w:rsidR="00BF25D6" w:rsidRPr="003D0D7F">
        <w:rPr>
          <w:color w:val="auto"/>
          <w:sz w:val="22"/>
          <w:szCs w:val="22"/>
        </w:rPr>
      </w:r>
      <w:r w:rsidR="00BF25D6" w:rsidRPr="003D0D7F">
        <w:rPr>
          <w:color w:val="auto"/>
          <w:sz w:val="22"/>
          <w:szCs w:val="22"/>
        </w:rPr>
        <w:fldChar w:fldCharType="separate"/>
      </w:r>
      <w:r w:rsidR="00CE51F3" w:rsidRPr="00DD1018">
        <w:rPr>
          <w:sz w:val="22"/>
          <w:szCs w:val="22"/>
        </w:rPr>
        <w:t xml:space="preserve">Figure </w:t>
      </w:r>
      <w:r w:rsidR="00CE51F3" w:rsidRPr="00DD1018">
        <w:rPr>
          <w:noProof/>
          <w:sz w:val="22"/>
          <w:szCs w:val="22"/>
        </w:rPr>
        <w:t>10</w:t>
      </w:r>
      <w:r w:rsidR="00BF25D6" w:rsidRPr="003D0D7F">
        <w:rPr>
          <w:color w:val="auto"/>
          <w:sz w:val="22"/>
          <w:szCs w:val="22"/>
        </w:rPr>
        <w:fldChar w:fldCharType="end"/>
      </w:r>
      <w:r w:rsidR="00BF25D6">
        <w:rPr>
          <w:color w:val="auto"/>
          <w:sz w:val="22"/>
          <w:szCs w:val="22"/>
        </w:rPr>
        <w:t xml:space="preserve"> illustrates a session-less approach for 3 UEs, the principles are extensible to any number of UEs.  </w:t>
      </w:r>
    </w:p>
    <w:p w14:paraId="261829B0" w14:textId="77777777" w:rsidR="003D0D7F" w:rsidRDefault="00E9433E" w:rsidP="003D0D7F">
      <w:pPr>
        <w:keepNext/>
        <w:ind w:left="1298" w:firstLine="1298"/>
      </w:pPr>
      <w:r>
        <w:rPr>
          <w:color w:val="auto"/>
          <w:sz w:val="22"/>
          <w:szCs w:val="22"/>
        </w:rPr>
        <w:object w:dxaOrig="7621" w:dyaOrig="7260" w14:anchorId="3D3785D6">
          <v:shape id="_x0000_i1030" type="#_x0000_t75" style="width:224.25pt;height:214.5pt" o:ole="">
            <v:imagedata r:id="rId25" o:title=""/>
          </v:shape>
          <o:OLEObject Type="Embed" ProgID="Visio.Drawing.15" ShapeID="_x0000_i1030" DrawAspect="Content" ObjectID="_1725998510" r:id="rId26"/>
        </w:object>
      </w:r>
    </w:p>
    <w:p w14:paraId="1BBE2EA8" w14:textId="6BF80975" w:rsidR="004151D7" w:rsidRDefault="003D0D7F" w:rsidP="003D0D7F">
      <w:pPr>
        <w:pStyle w:val="Caption"/>
        <w:jc w:val="center"/>
        <w:rPr>
          <w:color w:val="auto"/>
          <w:sz w:val="22"/>
          <w:szCs w:val="22"/>
        </w:rPr>
      </w:pPr>
      <w:bookmarkStart w:id="23" w:name="_Ref110870131"/>
      <w:r>
        <w:t xml:space="preserve">Figure </w:t>
      </w:r>
      <w:fldSimple w:instr=" SEQ Figure \* ARABIC ">
        <w:r w:rsidR="00CE51F3">
          <w:rPr>
            <w:noProof/>
          </w:rPr>
          <w:t>10</w:t>
        </w:r>
      </w:fldSimple>
      <w:bookmarkEnd w:id="23"/>
      <w:r w:rsidRPr="00582BD6">
        <w:t>: SLPP Session-less mode between UEs 1, 2 and 3</w:t>
      </w:r>
    </w:p>
    <w:p w14:paraId="1F93A468" w14:textId="14D0470E" w:rsidR="00BF25D6" w:rsidRDefault="00BF25D6" w:rsidP="00A71A48">
      <w:pPr>
        <w:rPr>
          <w:color w:val="auto"/>
          <w:sz w:val="22"/>
          <w:szCs w:val="22"/>
        </w:rPr>
      </w:pPr>
    </w:p>
    <w:p w14:paraId="10168537" w14:textId="6F62C364" w:rsidR="00BF25D6" w:rsidRDefault="00BF25D6" w:rsidP="00BF25D6">
      <w:pPr>
        <w:pStyle w:val="ListParagraph"/>
        <w:numPr>
          <w:ilvl w:val="0"/>
          <w:numId w:val="21"/>
        </w:numPr>
        <w:ind w:firstLineChars="0"/>
        <w:rPr>
          <w:sz w:val="22"/>
          <w:szCs w:val="22"/>
        </w:rPr>
      </w:pPr>
      <w:r>
        <w:rPr>
          <w:sz w:val="22"/>
          <w:szCs w:val="22"/>
        </w:rPr>
        <w:t>E</w:t>
      </w:r>
      <w:r w:rsidR="002C6B47" w:rsidRPr="00DD1018">
        <w:rPr>
          <w:sz w:val="22"/>
          <w:szCs w:val="22"/>
        </w:rPr>
        <w:t xml:space="preserve">ach UE broadcasts an SLPP message indicating when the UE intends to broadcast a reference signal (e.g. sidelink PRS) and a configuration for the </w:t>
      </w:r>
      <w:r w:rsidR="00EB2016" w:rsidRPr="00DD1018">
        <w:rPr>
          <w:sz w:val="22"/>
          <w:szCs w:val="22"/>
        </w:rPr>
        <w:t>reference</w:t>
      </w:r>
      <w:r w:rsidR="002C6B47" w:rsidRPr="00DD1018">
        <w:rPr>
          <w:sz w:val="22"/>
          <w:szCs w:val="22"/>
        </w:rPr>
        <w:t xml:space="preserve"> signal </w:t>
      </w:r>
      <w:r w:rsidR="00E56A36" w:rsidRPr="00DD1018">
        <w:rPr>
          <w:sz w:val="22"/>
          <w:szCs w:val="22"/>
        </w:rPr>
        <w:t>(</w:t>
      </w:r>
      <w:r w:rsidR="002C6B47" w:rsidRPr="00DD1018">
        <w:rPr>
          <w:sz w:val="22"/>
          <w:szCs w:val="22"/>
        </w:rPr>
        <w:t>e.g. frequency, bandwidth, coding, duration, timing</w:t>
      </w:r>
      <w:r w:rsidR="00892624" w:rsidRPr="00A30B02">
        <w:rPr>
          <w:sz w:val="22"/>
          <w:szCs w:val="22"/>
        </w:rPr>
        <w:t xml:space="preserve">, </w:t>
      </w:r>
      <w:r w:rsidR="00A30B02" w:rsidRPr="00A30B02">
        <w:rPr>
          <w:sz w:val="22"/>
          <w:szCs w:val="22"/>
        </w:rPr>
        <w:t>etc.</w:t>
      </w:r>
      <w:r w:rsidR="00E56A36" w:rsidRPr="00A30B02">
        <w:rPr>
          <w:sz w:val="22"/>
          <w:szCs w:val="22"/>
        </w:rPr>
        <w:t>)</w:t>
      </w:r>
      <w:r w:rsidR="004E2BC2" w:rsidRPr="00A30B02">
        <w:rPr>
          <w:sz w:val="22"/>
          <w:szCs w:val="22"/>
        </w:rPr>
        <w:t>.</w:t>
      </w:r>
      <w:r w:rsidR="00E56A36" w:rsidRPr="00A30B02">
        <w:rPr>
          <w:sz w:val="22"/>
          <w:szCs w:val="22"/>
        </w:rPr>
        <w:t xml:space="preserve"> </w:t>
      </w:r>
      <w:r w:rsidR="006C45F7" w:rsidRPr="00DD1018">
        <w:rPr>
          <w:sz w:val="22"/>
          <w:szCs w:val="22"/>
        </w:rPr>
        <w:t>As</w:t>
      </w:r>
      <w:r w:rsidR="002C6B47" w:rsidRPr="00DD1018">
        <w:rPr>
          <w:sz w:val="22"/>
          <w:szCs w:val="22"/>
        </w:rPr>
        <w:t xml:space="preserve"> potential for collisions </w:t>
      </w:r>
      <w:r w:rsidR="006C45F7" w:rsidRPr="00DD1018">
        <w:rPr>
          <w:sz w:val="22"/>
          <w:szCs w:val="22"/>
        </w:rPr>
        <w:t>may be present</w:t>
      </w:r>
      <w:r w:rsidR="002C6B47" w:rsidRPr="00DD1018">
        <w:rPr>
          <w:sz w:val="22"/>
          <w:szCs w:val="22"/>
        </w:rPr>
        <w:t xml:space="preserve">, UEs </w:t>
      </w:r>
      <w:r w:rsidR="00EB3D70" w:rsidRPr="00DD1018">
        <w:rPr>
          <w:sz w:val="22"/>
          <w:szCs w:val="22"/>
        </w:rPr>
        <w:t xml:space="preserve">could </w:t>
      </w:r>
      <w:r w:rsidR="002C6B47" w:rsidRPr="00DD1018">
        <w:rPr>
          <w:sz w:val="22"/>
          <w:szCs w:val="22"/>
        </w:rPr>
        <w:t xml:space="preserve">first listen for </w:t>
      </w:r>
      <w:r w:rsidR="00EB3D70" w:rsidRPr="00DD1018">
        <w:rPr>
          <w:sz w:val="22"/>
          <w:szCs w:val="22"/>
        </w:rPr>
        <w:t>SLPP messages from other UEs and avoid reusing the same radio resources. There is</w:t>
      </w:r>
      <w:r w:rsidR="00566F26" w:rsidRPr="00DD1018">
        <w:rPr>
          <w:sz w:val="22"/>
          <w:szCs w:val="22"/>
        </w:rPr>
        <w:t xml:space="preserve"> also</w:t>
      </w:r>
      <w:r w:rsidR="00EB3D70" w:rsidRPr="00DD1018">
        <w:rPr>
          <w:sz w:val="22"/>
          <w:szCs w:val="22"/>
        </w:rPr>
        <w:t xml:space="preserve"> an assumption that UEs share</w:t>
      </w:r>
      <w:r w:rsidR="00566F26" w:rsidRPr="00DD1018">
        <w:rPr>
          <w:sz w:val="22"/>
          <w:szCs w:val="22"/>
        </w:rPr>
        <w:t xml:space="preserve"> some</w:t>
      </w:r>
      <w:r w:rsidR="00EB3D70" w:rsidRPr="00DD1018">
        <w:rPr>
          <w:sz w:val="22"/>
          <w:szCs w:val="22"/>
        </w:rPr>
        <w:t xml:space="preserve"> common time reference</w:t>
      </w:r>
      <w:r w:rsidR="009125E4" w:rsidRPr="00DD1018">
        <w:rPr>
          <w:sz w:val="22"/>
          <w:szCs w:val="22"/>
        </w:rPr>
        <w:t>,</w:t>
      </w:r>
      <w:r w:rsidR="00EB3D70" w:rsidRPr="00DD1018">
        <w:rPr>
          <w:sz w:val="22"/>
          <w:szCs w:val="22"/>
        </w:rPr>
        <w:t xml:space="preserve"> which </w:t>
      </w:r>
      <w:r w:rsidR="00EB2016" w:rsidRPr="00DD1018">
        <w:rPr>
          <w:sz w:val="22"/>
          <w:szCs w:val="22"/>
        </w:rPr>
        <w:t>could</w:t>
      </w:r>
      <w:r w:rsidR="00EB3D70" w:rsidRPr="00DD1018">
        <w:rPr>
          <w:sz w:val="22"/>
          <w:szCs w:val="22"/>
        </w:rPr>
        <w:t xml:space="preserve"> be based on GNSS or on transmission timing from a network or</w:t>
      </w:r>
      <w:r w:rsidR="00566F26" w:rsidRPr="00DD1018">
        <w:rPr>
          <w:sz w:val="22"/>
          <w:szCs w:val="22"/>
        </w:rPr>
        <w:t xml:space="preserve"> nearby</w:t>
      </w:r>
      <w:r w:rsidR="00EB3D70" w:rsidRPr="00DD1018">
        <w:rPr>
          <w:sz w:val="22"/>
          <w:szCs w:val="22"/>
        </w:rPr>
        <w:t xml:space="preserve"> RSUs (</w:t>
      </w:r>
      <w:r w:rsidR="004E2BC2" w:rsidRPr="00DD1018">
        <w:rPr>
          <w:sz w:val="22"/>
          <w:szCs w:val="22"/>
        </w:rPr>
        <w:t>i</w:t>
      </w:r>
      <w:r w:rsidR="00EB3D70" w:rsidRPr="00DD1018">
        <w:rPr>
          <w:sz w:val="22"/>
          <w:szCs w:val="22"/>
        </w:rPr>
        <w:t xml:space="preserve">n the case of V2X). </w:t>
      </w:r>
      <w:r w:rsidR="009125E4" w:rsidRPr="00DD1018">
        <w:rPr>
          <w:sz w:val="22"/>
          <w:szCs w:val="22"/>
        </w:rPr>
        <w:t xml:space="preserve"> </w:t>
      </w:r>
    </w:p>
    <w:p w14:paraId="4453AB93" w14:textId="4C4BA34B" w:rsidR="00BF25D6" w:rsidRDefault="00EB3D70" w:rsidP="00BF25D6">
      <w:pPr>
        <w:pStyle w:val="ListParagraph"/>
        <w:numPr>
          <w:ilvl w:val="0"/>
          <w:numId w:val="21"/>
        </w:numPr>
        <w:ind w:firstLineChars="0"/>
        <w:rPr>
          <w:sz w:val="22"/>
          <w:szCs w:val="22"/>
        </w:rPr>
      </w:pPr>
      <w:r w:rsidRPr="00DD1018">
        <w:rPr>
          <w:sz w:val="22"/>
          <w:szCs w:val="22"/>
        </w:rPr>
        <w:t xml:space="preserve">UEs </w:t>
      </w:r>
      <w:r w:rsidR="00EB2016" w:rsidRPr="00DD1018">
        <w:rPr>
          <w:sz w:val="22"/>
          <w:szCs w:val="22"/>
        </w:rPr>
        <w:t>broadcast</w:t>
      </w:r>
      <w:r w:rsidRPr="00DD1018">
        <w:rPr>
          <w:sz w:val="22"/>
          <w:szCs w:val="22"/>
        </w:rPr>
        <w:t xml:space="preserve"> </w:t>
      </w:r>
      <w:r w:rsidR="00EB2016" w:rsidRPr="00DD1018">
        <w:rPr>
          <w:sz w:val="22"/>
          <w:szCs w:val="22"/>
        </w:rPr>
        <w:t>their</w:t>
      </w:r>
      <w:r w:rsidRPr="00DD1018">
        <w:rPr>
          <w:sz w:val="22"/>
          <w:szCs w:val="22"/>
        </w:rPr>
        <w:t xml:space="preserve"> refe</w:t>
      </w:r>
      <w:r w:rsidR="00EB2016" w:rsidRPr="00DD1018">
        <w:rPr>
          <w:sz w:val="22"/>
          <w:szCs w:val="22"/>
        </w:rPr>
        <w:t>re</w:t>
      </w:r>
      <w:r w:rsidRPr="00DD1018">
        <w:rPr>
          <w:sz w:val="22"/>
          <w:szCs w:val="22"/>
        </w:rPr>
        <w:t xml:space="preserve">nce </w:t>
      </w:r>
      <w:r w:rsidR="00EB2016" w:rsidRPr="00DD1018">
        <w:rPr>
          <w:sz w:val="22"/>
          <w:szCs w:val="22"/>
        </w:rPr>
        <w:t>signals</w:t>
      </w:r>
      <w:r w:rsidRPr="00DD1018">
        <w:rPr>
          <w:sz w:val="22"/>
          <w:szCs w:val="22"/>
        </w:rPr>
        <w:t xml:space="preserve"> as indicated at step 1 and </w:t>
      </w:r>
      <w:r w:rsidR="00EB2016" w:rsidRPr="00DD1018">
        <w:rPr>
          <w:sz w:val="22"/>
          <w:szCs w:val="22"/>
        </w:rPr>
        <w:t>measure</w:t>
      </w:r>
      <w:r w:rsidRPr="00DD1018">
        <w:rPr>
          <w:sz w:val="22"/>
          <w:szCs w:val="22"/>
        </w:rPr>
        <w:t xml:space="preserve"> </w:t>
      </w:r>
      <w:r w:rsidR="00EB2016" w:rsidRPr="00DD1018">
        <w:rPr>
          <w:sz w:val="22"/>
          <w:szCs w:val="22"/>
        </w:rPr>
        <w:t>reference</w:t>
      </w:r>
      <w:r w:rsidRPr="00DD1018">
        <w:rPr>
          <w:sz w:val="22"/>
          <w:szCs w:val="22"/>
        </w:rPr>
        <w:t xml:space="preserve"> </w:t>
      </w:r>
      <w:r w:rsidR="00EB2016" w:rsidRPr="00DD1018">
        <w:rPr>
          <w:sz w:val="22"/>
          <w:szCs w:val="22"/>
        </w:rPr>
        <w:t>signals</w:t>
      </w:r>
      <w:r w:rsidRPr="00DD1018">
        <w:rPr>
          <w:sz w:val="22"/>
          <w:szCs w:val="22"/>
        </w:rPr>
        <w:t xml:space="preserve"> </w:t>
      </w:r>
      <w:r w:rsidR="00EB2016" w:rsidRPr="00DD1018">
        <w:rPr>
          <w:sz w:val="22"/>
          <w:szCs w:val="22"/>
        </w:rPr>
        <w:t>broadcast</w:t>
      </w:r>
      <w:r w:rsidRPr="00DD1018">
        <w:rPr>
          <w:sz w:val="22"/>
          <w:szCs w:val="22"/>
        </w:rPr>
        <w:t xml:space="preserve"> by other UEs</w:t>
      </w:r>
      <w:r w:rsidR="009E31F7" w:rsidRPr="00DD1018">
        <w:rPr>
          <w:sz w:val="22"/>
          <w:szCs w:val="22"/>
        </w:rPr>
        <w:t>,</w:t>
      </w:r>
      <w:r w:rsidRPr="00DD1018">
        <w:rPr>
          <w:sz w:val="22"/>
          <w:szCs w:val="22"/>
        </w:rPr>
        <w:t xml:space="preserve"> also </w:t>
      </w:r>
      <w:r w:rsidR="009E31F7" w:rsidRPr="00DD1018">
        <w:rPr>
          <w:sz w:val="22"/>
          <w:szCs w:val="22"/>
        </w:rPr>
        <w:t xml:space="preserve">as </w:t>
      </w:r>
      <w:r w:rsidRPr="00DD1018">
        <w:rPr>
          <w:sz w:val="22"/>
          <w:szCs w:val="22"/>
        </w:rPr>
        <w:t xml:space="preserve">indicated at step 1. </w:t>
      </w:r>
      <w:r w:rsidR="009125E4" w:rsidRPr="00DD1018">
        <w:rPr>
          <w:sz w:val="22"/>
          <w:szCs w:val="22"/>
        </w:rPr>
        <w:t xml:space="preserve"> </w:t>
      </w:r>
    </w:p>
    <w:p w14:paraId="19A00804" w14:textId="01689B3E" w:rsidR="004351FA" w:rsidRDefault="00EB3D70" w:rsidP="00BF25D6">
      <w:pPr>
        <w:pStyle w:val="ListParagraph"/>
        <w:numPr>
          <w:ilvl w:val="0"/>
          <w:numId w:val="21"/>
        </w:numPr>
        <w:ind w:firstLineChars="0"/>
        <w:rPr>
          <w:sz w:val="22"/>
          <w:szCs w:val="22"/>
        </w:rPr>
      </w:pPr>
      <w:r w:rsidRPr="00DD1018">
        <w:rPr>
          <w:sz w:val="22"/>
          <w:szCs w:val="22"/>
        </w:rPr>
        <w:t xml:space="preserve">UEs </w:t>
      </w:r>
      <w:r w:rsidR="00EB2016" w:rsidRPr="00DD1018">
        <w:rPr>
          <w:sz w:val="22"/>
          <w:szCs w:val="22"/>
        </w:rPr>
        <w:t>exchange</w:t>
      </w:r>
      <w:r w:rsidRPr="00DD1018">
        <w:rPr>
          <w:sz w:val="22"/>
          <w:szCs w:val="22"/>
        </w:rPr>
        <w:t xml:space="preserve"> measure</w:t>
      </w:r>
      <w:r w:rsidR="00EB2016" w:rsidRPr="00DD1018">
        <w:rPr>
          <w:sz w:val="22"/>
          <w:szCs w:val="22"/>
        </w:rPr>
        <w:t>men</w:t>
      </w:r>
      <w:r w:rsidRPr="00DD1018">
        <w:rPr>
          <w:sz w:val="22"/>
          <w:szCs w:val="22"/>
        </w:rPr>
        <w:t xml:space="preserve">ts (also via </w:t>
      </w:r>
      <w:r w:rsidR="00EB2016" w:rsidRPr="00DD1018">
        <w:rPr>
          <w:sz w:val="22"/>
          <w:szCs w:val="22"/>
        </w:rPr>
        <w:t>broadcast</w:t>
      </w:r>
      <w:r w:rsidRPr="00DD1018">
        <w:rPr>
          <w:sz w:val="22"/>
          <w:szCs w:val="22"/>
        </w:rPr>
        <w:t>)</w:t>
      </w:r>
      <w:r w:rsidR="003710D2">
        <w:rPr>
          <w:sz w:val="22"/>
          <w:szCs w:val="22"/>
        </w:rPr>
        <w:t>.</w:t>
      </w:r>
      <w:r w:rsidRPr="00DD1018">
        <w:rPr>
          <w:sz w:val="22"/>
          <w:szCs w:val="22"/>
        </w:rPr>
        <w:t xml:space="preserve"> </w:t>
      </w:r>
    </w:p>
    <w:p w14:paraId="45CB3D7A" w14:textId="372BB467" w:rsidR="00A71A48" w:rsidRPr="00DD1018" w:rsidRDefault="004351FA" w:rsidP="00DD1018">
      <w:pPr>
        <w:pStyle w:val="ListParagraph"/>
        <w:numPr>
          <w:ilvl w:val="0"/>
          <w:numId w:val="21"/>
        </w:numPr>
        <w:ind w:firstLineChars="0"/>
        <w:rPr>
          <w:sz w:val="22"/>
          <w:szCs w:val="22"/>
        </w:rPr>
      </w:pPr>
      <w:r>
        <w:rPr>
          <w:sz w:val="22"/>
          <w:szCs w:val="22"/>
        </w:rPr>
        <w:t xml:space="preserve">UEs </w:t>
      </w:r>
      <w:r w:rsidR="00EB2016" w:rsidRPr="00DD1018">
        <w:rPr>
          <w:sz w:val="22"/>
          <w:szCs w:val="22"/>
        </w:rPr>
        <w:t>determine</w:t>
      </w:r>
      <w:r w:rsidR="00EB3D70" w:rsidRPr="00DD1018">
        <w:rPr>
          <w:sz w:val="22"/>
          <w:szCs w:val="22"/>
        </w:rPr>
        <w:t xml:space="preserve"> </w:t>
      </w:r>
      <w:r w:rsidR="003710D2">
        <w:rPr>
          <w:sz w:val="22"/>
          <w:szCs w:val="22"/>
        </w:rPr>
        <w:t>ranges</w:t>
      </w:r>
      <w:r w:rsidR="00EB3D70" w:rsidRPr="00DD1018">
        <w:rPr>
          <w:sz w:val="22"/>
          <w:szCs w:val="22"/>
        </w:rPr>
        <w:t xml:space="preserve"> (and </w:t>
      </w:r>
      <w:r w:rsidR="00EB2016" w:rsidRPr="00DD1018">
        <w:rPr>
          <w:sz w:val="22"/>
          <w:szCs w:val="22"/>
        </w:rPr>
        <w:t>possibly</w:t>
      </w:r>
      <w:r w:rsidR="00EB3D70" w:rsidRPr="00DD1018">
        <w:rPr>
          <w:sz w:val="22"/>
          <w:szCs w:val="22"/>
        </w:rPr>
        <w:t xml:space="preserve"> bearings) based on </w:t>
      </w:r>
      <w:r w:rsidR="005C4308" w:rsidRPr="00DD1018">
        <w:rPr>
          <w:sz w:val="22"/>
          <w:szCs w:val="22"/>
        </w:rPr>
        <w:t xml:space="preserve">performed </w:t>
      </w:r>
      <w:r w:rsidR="00EB3D70" w:rsidRPr="00DD1018">
        <w:rPr>
          <w:sz w:val="22"/>
          <w:szCs w:val="22"/>
        </w:rPr>
        <w:t xml:space="preserve">measurements </w:t>
      </w:r>
      <w:r w:rsidR="00EB2016" w:rsidRPr="00DD1018">
        <w:rPr>
          <w:sz w:val="22"/>
          <w:szCs w:val="22"/>
        </w:rPr>
        <w:t>and</w:t>
      </w:r>
      <w:r w:rsidR="00EB3D70" w:rsidRPr="00DD1018">
        <w:rPr>
          <w:sz w:val="22"/>
          <w:szCs w:val="22"/>
        </w:rPr>
        <w:t xml:space="preserve"> measurements </w:t>
      </w:r>
      <w:r w:rsidR="00EB2016" w:rsidRPr="00DD1018">
        <w:rPr>
          <w:sz w:val="22"/>
          <w:szCs w:val="22"/>
        </w:rPr>
        <w:t>received</w:t>
      </w:r>
      <w:r w:rsidR="00EB3D70" w:rsidRPr="00DD1018">
        <w:rPr>
          <w:sz w:val="22"/>
          <w:szCs w:val="22"/>
        </w:rPr>
        <w:t xml:space="preserve"> from </w:t>
      </w:r>
      <w:r w:rsidR="00EB2016" w:rsidRPr="00DD1018">
        <w:rPr>
          <w:sz w:val="22"/>
          <w:szCs w:val="22"/>
        </w:rPr>
        <w:t>other</w:t>
      </w:r>
      <w:r w:rsidR="00EB3D70" w:rsidRPr="00DD1018">
        <w:rPr>
          <w:sz w:val="22"/>
          <w:szCs w:val="22"/>
        </w:rPr>
        <w:t xml:space="preserve"> UEs at step </w:t>
      </w:r>
      <w:r>
        <w:rPr>
          <w:sz w:val="22"/>
          <w:szCs w:val="22"/>
        </w:rPr>
        <w:t>3</w:t>
      </w:r>
      <w:r w:rsidR="00EB3D70" w:rsidRPr="00DD1018">
        <w:rPr>
          <w:sz w:val="22"/>
          <w:szCs w:val="22"/>
        </w:rPr>
        <w:t>.</w:t>
      </w:r>
      <w:r w:rsidR="00D26CE6" w:rsidRPr="00DD1018">
        <w:rPr>
          <w:sz w:val="22"/>
          <w:szCs w:val="22"/>
        </w:rPr>
        <w:t xml:space="preserve"> </w:t>
      </w:r>
      <w:r w:rsidR="005C4308" w:rsidRPr="00DD1018">
        <w:rPr>
          <w:sz w:val="22"/>
          <w:szCs w:val="22"/>
        </w:rPr>
        <w:t xml:space="preserve"> </w:t>
      </w:r>
      <w:r w:rsidR="00D26CE6" w:rsidRPr="00DD1018">
        <w:rPr>
          <w:sz w:val="22"/>
          <w:szCs w:val="22"/>
        </w:rPr>
        <w:t>Steps 1 to 4 can then be repeated.</w:t>
      </w:r>
    </w:p>
    <w:p w14:paraId="42E8891F" w14:textId="173C390E" w:rsidR="00A71A48" w:rsidRPr="00305223" w:rsidRDefault="00A71A48" w:rsidP="00DD1018">
      <w:pPr>
        <w:tabs>
          <w:tab w:val="left" w:pos="5580"/>
        </w:tabs>
        <w:ind w:left="1440" w:hanging="1440"/>
        <w:rPr>
          <w:sz w:val="22"/>
          <w:szCs w:val="22"/>
        </w:rPr>
      </w:pPr>
      <w:r w:rsidRPr="001E6365">
        <w:rPr>
          <w:b/>
          <w:bCs/>
          <w:sz w:val="22"/>
          <w:szCs w:val="22"/>
        </w:rPr>
        <w:t xml:space="preserve">Observation </w:t>
      </w:r>
      <w:r w:rsidR="00AC6443">
        <w:rPr>
          <w:b/>
          <w:bCs/>
          <w:sz w:val="22"/>
          <w:szCs w:val="22"/>
        </w:rPr>
        <w:t>8</w:t>
      </w:r>
      <w:r>
        <w:rPr>
          <w:sz w:val="22"/>
          <w:szCs w:val="22"/>
        </w:rPr>
        <w:t>: SLPP could be used in a session-less mode between 2 or more UEs to support sidelink positioning with reduced signaling overhead and greater adaptivity to changing UE locations and other changing conditions.</w:t>
      </w:r>
    </w:p>
    <w:p w14:paraId="5F1A8F80" w14:textId="3CA177C1" w:rsidR="00D26CE6" w:rsidRDefault="00D26CE6" w:rsidP="002C6B47">
      <w:pPr>
        <w:rPr>
          <w:color w:val="auto"/>
          <w:sz w:val="22"/>
          <w:szCs w:val="22"/>
        </w:rPr>
      </w:pPr>
      <w:r>
        <w:rPr>
          <w:color w:val="auto"/>
          <w:sz w:val="22"/>
          <w:szCs w:val="22"/>
        </w:rPr>
        <w:t xml:space="preserve">The examples in </w:t>
      </w:r>
      <w:r w:rsidR="007108AE" w:rsidRPr="00683787">
        <w:rPr>
          <w:color w:val="auto"/>
          <w:sz w:val="24"/>
          <w:szCs w:val="24"/>
        </w:rPr>
        <w:fldChar w:fldCharType="begin"/>
      </w:r>
      <w:r w:rsidR="007108AE" w:rsidRPr="00501FC2">
        <w:rPr>
          <w:color w:val="auto"/>
          <w:sz w:val="24"/>
          <w:szCs w:val="24"/>
        </w:rPr>
        <w:instrText xml:space="preserve"> REF _Ref110868574 \h </w:instrText>
      </w:r>
      <w:r w:rsidR="007108AE">
        <w:rPr>
          <w:color w:val="auto"/>
          <w:sz w:val="24"/>
          <w:szCs w:val="24"/>
        </w:rPr>
        <w:instrText xml:space="preserve"> \* MERGEFORMAT </w:instrText>
      </w:r>
      <w:r w:rsidR="007108AE" w:rsidRPr="00683787">
        <w:rPr>
          <w:color w:val="auto"/>
          <w:sz w:val="24"/>
          <w:szCs w:val="24"/>
        </w:rPr>
      </w:r>
      <w:r w:rsidR="007108AE" w:rsidRPr="00683787">
        <w:rPr>
          <w:color w:val="auto"/>
          <w:sz w:val="24"/>
          <w:szCs w:val="24"/>
        </w:rPr>
        <w:fldChar w:fldCharType="separate"/>
      </w:r>
      <w:r w:rsidR="00CE51F3" w:rsidRPr="00E15EE6">
        <w:rPr>
          <w:sz w:val="22"/>
          <w:szCs w:val="22"/>
        </w:rPr>
        <w:t xml:space="preserve">Figure </w:t>
      </w:r>
      <w:r w:rsidR="00CE51F3" w:rsidRPr="00E15EE6">
        <w:rPr>
          <w:noProof/>
          <w:sz w:val="22"/>
          <w:szCs w:val="22"/>
        </w:rPr>
        <w:t>8</w:t>
      </w:r>
      <w:r w:rsidR="007108AE" w:rsidRPr="00683787">
        <w:rPr>
          <w:color w:val="auto"/>
          <w:sz w:val="24"/>
          <w:szCs w:val="24"/>
        </w:rPr>
        <w:fldChar w:fldCharType="end"/>
      </w:r>
      <w:r>
        <w:rPr>
          <w:color w:val="auto"/>
          <w:sz w:val="22"/>
          <w:szCs w:val="22"/>
        </w:rPr>
        <w:t xml:space="preserve"> to </w:t>
      </w:r>
      <w:r w:rsidR="007108AE" w:rsidRPr="003D0D7F">
        <w:rPr>
          <w:color w:val="auto"/>
          <w:sz w:val="22"/>
          <w:szCs w:val="22"/>
        </w:rPr>
        <w:fldChar w:fldCharType="begin"/>
      </w:r>
      <w:r w:rsidR="007108AE" w:rsidRPr="003D0D7F">
        <w:rPr>
          <w:color w:val="auto"/>
          <w:sz w:val="22"/>
          <w:szCs w:val="22"/>
        </w:rPr>
        <w:instrText xml:space="preserve"> REF _Ref110870131 \h </w:instrText>
      </w:r>
      <w:r w:rsidR="007108AE">
        <w:rPr>
          <w:color w:val="auto"/>
          <w:sz w:val="22"/>
          <w:szCs w:val="22"/>
        </w:rPr>
        <w:instrText xml:space="preserve"> \* MERGEFORMAT </w:instrText>
      </w:r>
      <w:r w:rsidR="007108AE" w:rsidRPr="003D0D7F">
        <w:rPr>
          <w:color w:val="auto"/>
          <w:sz w:val="22"/>
          <w:szCs w:val="22"/>
        </w:rPr>
      </w:r>
      <w:r w:rsidR="007108AE" w:rsidRPr="003D0D7F">
        <w:rPr>
          <w:color w:val="auto"/>
          <w:sz w:val="22"/>
          <w:szCs w:val="22"/>
        </w:rPr>
        <w:fldChar w:fldCharType="separate"/>
      </w:r>
      <w:r w:rsidR="00CE51F3" w:rsidRPr="00E15EE6">
        <w:rPr>
          <w:sz w:val="22"/>
          <w:szCs w:val="22"/>
        </w:rPr>
        <w:t xml:space="preserve">Figure </w:t>
      </w:r>
      <w:r w:rsidR="00CE51F3" w:rsidRPr="00E15EE6">
        <w:rPr>
          <w:noProof/>
          <w:sz w:val="22"/>
          <w:szCs w:val="22"/>
        </w:rPr>
        <w:t>10</w:t>
      </w:r>
      <w:r w:rsidR="007108AE" w:rsidRPr="003D0D7F">
        <w:rPr>
          <w:color w:val="auto"/>
          <w:sz w:val="22"/>
          <w:szCs w:val="22"/>
        </w:rPr>
        <w:fldChar w:fldCharType="end"/>
      </w:r>
      <w:r w:rsidR="007108AE">
        <w:rPr>
          <w:color w:val="auto"/>
          <w:sz w:val="22"/>
          <w:szCs w:val="22"/>
        </w:rPr>
        <w:t xml:space="preserve"> </w:t>
      </w:r>
      <w:r>
        <w:rPr>
          <w:color w:val="auto"/>
          <w:sz w:val="22"/>
          <w:szCs w:val="22"/>
        </w:rPr>
        <w:t xml:space="preserve">provide possible directions for study </w:t>
      </w:r>
      <w:r w:rsidR="00EB2016">
        <w:rPr>
          <w:color w:val="auto"/>
          <w:sz w:val="22"/>
          <w:szCs w:val="22"/>
        </w:rPr>
        <w:t>in</w:t>
      </w:r>
      <w:r>
        <w:rPr>
          <w:color w:val="auto"/>
          <w:sz w:val="22"/>
          <w:szCs w:val="22"/>
        </w:rPr>
        <w:t xml:space="preserve"> RAN2 to </w:t>
      </w:r>
      <w:r w:rsidR="00D47CF0">
        <w:rPr>
          <w:color w:val="auto"/>
          <w:sz w:val="22"/>
          <w:szCs w:val="22"/>
        </w:rPr>
        <w:t>determine</w:t>
      </w:r>
      <w:r>
        <w:rPr>
          <w:color w:val="auto"/>
          <w:sz w:val="22"/>
          <w:szCs w:val="22"/>
        </w:rPr>
        <w:t xml:space="preserve"> their suitability. </w:t>
      </w:r>
      <w:r w:rsidR="00167320">
        <w:rPr>
          <w:color w:val="auto"/>
          <w:sz w:val="22"/>
          <w:szCs w:val="22"/>
        </w:rPr>
        <w:t>RAN2’s study</w:t>
      </w:r>
      <w:r>
        <w:rPr>
          <w:color w:val="auto"/>
          <w:sz w:val="22"/>
          <w:szCs w:val="22"/>
        </w:rPr>
        <w:t xml:space="preserve"> could </w:t>
      </w:r>
      <w:r w:rsidR="00EB2016">
        <w:rPr>
          <w:color w:val="auto"/>
          <w:sz w:val="22"/>
          <w:szCs w:val="22"/>
        </w:rPr>
        <w:t>include</w:t>
      </w:r>
      <w:r>
        <w:rPr>
          <w:color w:val="auto"/>
          <w:sz w:val="22"/>
          <w:szCs w:val="22"/>
        </w:rPr>
        <w:t xml:space="preserve"> the following aspects</w:t>
      </w:r>
      <w:r w:rsidR="00185998">
        <w:rPr>
          <w:color w:val="auto"/>
          <w:sz w:val="22"/>
          <w:szCs w:val="22"/>
        </w:rPr>
        <w:t>:</w:t>
      </w:r>
    </w:p>
    <w:p w14:paraId="59156604" w14:textId="77777777" w:rsidR="00783DC9" w:rsidRDefault="00783DC9">
      <w:pPr>
        <w:pStyle w:val="ListParagraph"/>
        <w:numPr>
          <w:ilvl w:val="0"/>
          <w:numId w:val="11"/>
        </w:numPr>
        <w:spacing w:after="120"/>
        <w:ind w:firstLineChars="0"/>
        <w:rPr>
          <w:sz w:val="22"/>
          <w:szCs w:val="22"/>
        </w:rPr>
      </w:pPr>
      <w:r>
        <w:rPr>
          <w:sz w:val="22"/>
          <w:szCs w:val="22"/>
        </w:rPr>
        <w:t>SLPP sessions</w:t>
      </w:r>
    </w:p>
    <w:p w14:paraId="6F03C057" w14:textId="72E2C682" w:rsidR="00783DC9" w:rsidRDefault="00834C81" w:rsidP="00783DC9">
      <w:pPr>
        <w:pStyle w:val="ListParagraph"/>
        <w:spacing w:after="120"/>
        <w:ind w:left="720" w:firstLineChars="0" w:firstLine="0"/>
        <w:rPr>
          <w:sz w:val="22"/>
          <w:szCs w:val="22"/>
        </w:rPr>
      </w:pPr>
      <w:r>
        <w:rPr>
          <w:sz w:val="22"/>
          <w:szCs w:val="22"/>
        </w:rPr>
        <w:t>Session</w:t>
      </w:r>
      <w:r w:rsidR="00783DC9">
        <w:rPr>
          <w:sz w:val="22"/>
          <w:szCs w:val="22"/>
        </w:rPr>
        <w:t xml:space="preserve"> establishment, modification and termination</w:t>
      </w:r>
    </w:p>
    <w:p w14:paraId="16DD923D" w14:textId="3CA71410" w:rsidR="00783DC9" w:rsidRDefault="00783DC9" w:rsidP="00783DC9">
      <w:pPr>
        <w:pStyle w:val="ListParagraph"/>
        <w:spacing w:after="120"/>
        <w:ind w:left="720" w:firstLineChars="0" w:firstLine="0"/>
        <w:rPr>
          <w:sz w:val="22"/>
          <w:szCs w:val="22"/>
        </w:rPr>
      </w:pPr>
      <w:r>
        <w:rPr>
          <w:sz w:val="22"/>
          <w:szCs w:val="22"/>
        </w:rPr>
        <w:t>Signaling Overhead</w:t>
      </w:r>
    </w:p>
    <w:p w14:paraId="3268E8CB" w14:textId="7176C1C5" w:rsidR="00606D6C" w:rsidRDefault="00783DC9">
      <w:pPr>
        <w:pStyle w:val="ListParagraph"/>
        <w:numPr>
          <w:ilvl w:val="0"/>
          <w:numId w:val="11"/>
        </w:numPr>
        <w:spacing w:after="120"/>
        <w:ind w:firstLineChars="0"/>
        <w:rPr>
          <w:sz w:val="22"/>
          <w:szCs w:val="22"/>
        </w:rPr>
      </w:pPr>
      <w:r>
        <w:rPr>
          <w:sz w:val="22"/>
          <w:szCs w:val="22"/>
        </w:rPr>
        <w:t>Session</w:t>
      </w:r>
      <w:r w:rsidR="00EB2016">
        <w:rPr>
          <w:sz w:val="22"/>
          <w:szCs w:val="22"/>
        </w:rPr>
        <w:t>-</w:t>
      </w:r>
      <w:r>
        <w:rPr>
          <w:sz w:val="22"/>
          <w:szCs w:val="22"/>
        </w:rPr>
        <w:t>less SLPP</w:t>
      </w:r>
      <w:r w:rsidR="00606D6C" w:rsidRPr="005D0EE1">
        <w:rPr>
          <w:sz w:val="22"/>
          <w:szCs w:val="22"/>
        </w:rPr>
        <w:t xml:space="preserve"> </w:t>
      </w:r>
    </w:p>
    <w:p w14:paraId="64B1830B" w14:textId="268CB11B" w:rsidR="00783DC9" w:rsidRDefault="00A53DAA">
      <w:pPr>
        <w:ind w:left="720"/>
        <w:rPr>
          <w:sz w:val="22"/>
          <w:szCs w:val="22"/>
        </w:rPr>
      </w:pPr>
      <w:r>
        <w:rPr>
          <w:sz w:val="22"/>
          <w:szCs w:val="22"/>
        </w:rPr>
        <w:t xml:space="preserve">Signaling </w:t>
      </w:r>
      <w:r w:rsidR="00EB2016">
        <w:rPr>
          <w:sz w:val="22"/>
          <w:szCs w:val="22"/>
        </w:rPr>
        <w:t>overhead</w:t>
      </w:r>
      <w:r>
        <w:rPr>
          <w:sz w:val="22"/>
          <w:szCs w:val="22"/>
        </w:rPr>
        <w:t xml:space="preserve"> versus session oriented SLPP</w:t>
      </w:r>
    </w:p>
    <w:p w14:paraId="42F57922" w14:textId="6AF3B9F5" w:rsidR="00A53DAA" w:rsidRDefault="00A53DAA">
      <w:pPr>
        <w:ind w:left="720"/>
        <w:rPr>
          <w:sz w:val="22"/>
          <w:szCs w:val="22"/>
        </w:rPr>
      </w:pPr>
      <w:r>
        <w:rPr>
          <w:sz w:val="22"/>
          <w:szCs w:val="22"/>
        </w:rPr>
        <w:t>Means of identifying UEs</w:t>
      </w:r>
    </w:p>
    <w:p w14:paraId="2331ECBC" w14:textId="401B07AC" w:rsidR="00A71A48" w:rsidRPr="00306DC1" w:rsidRDefault="00A53DAA" w:rsidP="00306DC1">
      <w:pPr>
        <w:ind w:left="720"/>
        <w:rPr>
          <w:sz w:val="22"/>
          <w:szCs w:val="22"/>
        </w:rPr>
      </w:pPr>
      <w:r>
        <w:rPr>
          <w:sz w:val="22"/>
          <w:szCs w:val="22"/>
        </w:rPr>
        <w:t>Supporting a common time reference (e.g. UTC or GNSS)</w:t>
      </w:r>
    </w:p>
    <w:p w14:paraId="4A604562" w14:textId="47190050" w:rsidR="002F2CEC" w:rsidRDefault="00A71A48" w:rsidP="00DD1018">
      <w:pPr>
        <w:ind w:left="1170" w:hanging="1170"/>
        <w:rPr>
          <w:sz w:val="22"/>
          <w:szCs w:val="22"/>
        </w:rPr>
      </w:pPr>
      <w:bookmarkStart w:id="24" w:name="_Hlk114592984"/>
      <w:r>
        <w:rPr>
          <w:b/>
          <w:bCs/>
          <w:sz w:val="22"/>
          <w:szCs w:val="22"/>
        </w:rPr>
        <w:t xml:space="preserve">Proposal </w:t>
      </w:r>
      <w:r w:rsidR="001655EF">
        <w:rPr>
          <w:b/>
          <w:bCs/>
          <w:sz w:val="22"/>
          <w:szCs w:val="22"/>
        </w:rPr>
        <w:t>5</w:t>
      </w:r>
      <w:r>
        <w:rPr>
          <w:sz w:val="22"/>
          <w:szCs w:val="22"/>
        </w:rPr>
        <w:t xml:space="preserve">: </w:t>
      </w:r>
      <w:bookmarkStart w:id="25" w:name="_Hlk114751637"/>
      <w:r w:rsidR="00E13DF2">
        <w:rPr>
          <w:sz w:val="22"/>
          <w:szCs w:val="22"/>
        </w:rPr>
        <w:t>SLPP should support session-based operation and session-less operation.  SLPP session-based operation includes session establishment among a group of UEs, session modification to add or remove UEs and session termination.  Session-less operation enables sidelink positioning with no discovery, no UE associations an</w:t>
      </w:r>
      <w:r w:rsidR="00BA6BCB">
        <w:rPr>
          <w:sz w:val="22"/>
          <w:szCs w:val="22"/>
        </w:rPr>
        <w:t>d</w:t>
      </w:r>
      <w:r w:rsidR="00E13DF2">
        <w:rPr>
          <w:sz w:val="22"/>
          <w:szCs w:val="22"/>
        </w:rPr>
        <w:t xml:space="preserve"> no SLPP session</w:t>
      </w:r>
      <w:bookmarkEnd w:id="25"/>
      <w:r w:rsidR="00E13DF2">
        <w:rPr>
          <w:sz w:val="22"/>
          <w:szCs w:val="22"/>
        </w:rPr>
        <w:t xml:space="preserve">. </w:t>
      </w:r>
    </w:p>
    <w:bookmarkEnd w:id="24"/>
    <w:p w14:paraId="24E88DCB" w14:textId="4239AB58" w:rsidR="005E0A0E" w:rsidRDefault="005E0A0E" w:rsidP="00306DC1">
      <w:pPr>
        <w:rPr>
          <w:sz w:val="22"/>
          <w:szCs w:val="22"/>
        </w:rPr>
      </w:pPr>
    </w:p>
    <w:p w14:paraId="1C2B6EE4" w14:textId="5E1BADB7" w:rsidR="00CE62EF" w:rsidRPr="00F00AA5" w:rsidRDefault="00650612" w:rsidP="00CE62EF">
      <w:pPr>
        <w:pStyle w:val="Heading2"/>
        <w:ind w:left="1296" w:hanging="1296"/>
      </w:pPr>
      <w:bookmarkStart w:id="26" w:name="_Ref114674779"/>
      <w:r>
        <w:t xml:space="preserve">SLPP </w:t>
      </w:r>
      <w:r w:rsidR="00CE62EF">
        <w:t>Positioning Procedures</w:t>
      </w:r>
      <w:bookmarkEnd w:id="26"/>
    </w:p>
    <w:p w14:paraId="2AF67C46" w14:textId="770E2208" w:rsidR="00CE62EF" w:rsidRDefault="00CE62EF" w:rsidP="00CE62EF">
      <w:pPr>
        <w:keepNext/>
        <w:rPr>
          <w:sz w:val="22"/>
          <w:szCs w:val="22"/>
        </w:rPr>
      </w:pPr>
      <w:r>
        <w:rPr>
          <w:sz w:val="22"/>
          <w:szCs w:val="22"/>
        </w:rPr>
        <w:t>According to the RAN2#119</w:t>
      </w:r>
      <w:r w:rsidR="00A30B02">
        <w:rPr>
          <w:sz w:val="22"/>
          <w:szCs w:val="22"/>
        </w:rPr>
        <w:t>-e</w:t>
      </w:r>
      <w:r>
        <w:rPr>
          <w:sz w:val="22"/>
          <w:szCs w:val="22"/>
        </w:rPr>
        <w:t xml:space="preserve"> agreement</w:t>
      </w:r>
      <w:r w:rsidR="00505C8B">
        <w:rPr>
          <w:sz w:val="22"/>
          <w:szCs w:val="22"/>
        </w:rPr>
        <w:t>, at least the following two operation scenarios should be studied:</w:t>
      </w:r>
    </w:p>
    <w:p w14:paraId="4D0A60A5" w14:textId="77777777" w:rsidR="00CE62EF" w:rsidRDefault="00CE62EF" w:rsidP="00CE62EF">
      <w:pPr>
        <w:pStyle w:val="Doc-text2"/>
        <w:pBdr>
          <w:top w:val="single" w:sz="4" w:space="1" w:color="auto"/>
          <w:left w:val="single" w:sz="4" w:space="4" w:color="auto"/>
          <w:bottom w:val="single" w:sz="4" w:space="1" w:color="auto"/>
          <w:right w:val="single" w:sz="4" w:space="4" w:color="auto"/>
        </w:pBdr>
      </w:pPr>
      <w:r>
        <w:t>Study the architecture and signaling procedures to enable at least the following two operation scenarios:</w:t>
      </w:r>
    </w:p>
    <w:p w14:paraId="222A8444" w14:textId="77777777" w:rsidR="00CE62EF" w:rsidRDefault="00CE62EF" w:rsidP="00CE62EF">
      <w:pPr>
        <w:pStyle w:val="Doc-text2"/>
        <w:pBdr>
          <w:top w:val="single" w:sz="4" w:space="1" w:color="auto"/>
          <w:left w:val="single" w:sz="4" w:space="4" w:color="auto"/>
          <w:bottom w:val="single" w:sz="4" w:space="1" w:color="auto"/>
          <w:right w:val="single" w:sz="4" w:space="4" w:color="auto"/>
        </w:pBdr>
      </w:pPr>
      <w:r>
        <w:t>-</w:t>
      </w:r>
      <w:r>
        <w:tab/>
        <w:t>Operation Scenario 1: PC5-only-based positioning.</w:t>
      </w:r>
    </w:p>
    <w:p w14:paraId="5420F4E0" w14:textId="1CE247A8" w:rsidR="00CE62EF" w:rsidRDefault="00CE62EF" w:rsidP="00CE62EF">
      <w:pPr>
        <w:pStyle w:val="Doc-text2"/>
        <w:pBdr>
          <w:top w:val="single" w:sz="4" w:space="1" w:color="auto"/>
          <w:left w:val="single" w:sz="4" w:space="4" w:color="auto"/>
          <w:bottom w:val="single" w:sz="4" w:space="1" w:color="auto"/>
          <w:right w:val="single" w:sz="4" w:space="4" w:color="auto"/>
        </w:pBdr>
      </w:pPr>
      <w:r>
        <w:t>-</w:t>
      </w:r>
      <w:r>
        <w:tab/>
        <w:t>Operation Scenario 2: Combination of Uu- and PC5-based positioning.</w:t>
      </w:r>
    </w:p>
    <w:p w14:paraId="361A3DEE" w14:textId="52F10A7E" w:rsidR="00505C8B" w:rsidRDefault="00505C8B" w:rsidP="00CE62EF">
      <w:pPr>
        <w:keepNext/>
        <w:rPr>
          <w:sz w:val="22"/>
          <w:szCs w:val="22"/>
        </w:rPr>
      </w:pPr>
    </w:p>
    <w:p w14:paraId="141867AF" w14:textId="24372C8F" w:rsidR="00910933" w:rsidRPr="00CE62EF" w:rsidRDefault="00910933" w:rsidP="00DD1018">
      <w:pPr>
        <w:pStyle w:val="Heading3"/>
        <w:ind w:left="1170" w:hanging="1170"/>
      </w:pPr>
      <w:r>
        <w:t xml:space="preserve">PC5-only based positioning </w:t>
      </w:r>
    </w:p>
    <w:p w14:paraId="73F3D423" w14:textId="5032DFA6" w:rsidR="00910933" w:rsidRPr="00CE62EF" w:rsidRDefault="00910933" w:rsidP="00DD1018">
      <w:pPr>
        <w:pStyle w:val="Heading4"/>
        <w:ind w:left="1170" w:hanging="1170"/>
      </w:pPr>
      <w:r w:rsidRPr="00910933">
        <w:t>SLPP Operation without LMF Support, PC5-only-based positioning</w:t>
      </w:r>
      <w:r>
        <w:t xml:space="preserve"> </w:t>
      </w:r>
    </w:p>
    <w:p w14:paraId="3E0D0B34" w14:textId="32CBFBAB" w:rsidR="006556C1" w:rsidRDefault="00B0518E" w:rsidP="003144D5">
      <w:pPr>
        <w:keepNext/>
        <w:rPr>
          <w:sz w:val="22"/>
          <w:szCs w:val="22"/>
        </w:rPr>
      </w:pPr>
      <w:r w:rsidRPr="00B0518E">
        <w:rPr>
          <w:sz w:val="24"/>
          <w:szCs w:val="24"/>
        </w:rPr>
        <w:fldChar w:fldCharType="begin"/>
      </w:r>
      <w:r w:rsidRPr="00B0518E">
        <w:rPr>
          <w:sz w:val="24"/>
          <w:szCs w:val="24"/>
        </w:rPr>
        <w:instrText xml:space="preserve"> REF _Ref110860255 \h </w:instrText>
      </w:r>
      <w:r>
        <w:rPr>
          <w:sz w:val="24"/>
          <w:szCs w:val="24"/>
        </w:rPr>
        <w:instrText xml:space="preserve"> \* MERGEFORMAT </w:instrText>
      </w:r>
      <w:r w:rsidRPr="00B0518E">
        <w:rPr>
          <w:sz w:val="24"/>
          <w:szCs w:val="24"/>
        </w:rPr>
      </w:r>
      <w:r w:rsidRPr="00B0518E">
        <w:rPr>
          <w:sz w:val="24"/>
          <w:szCs w:val="24"/>
        </w:rPr>
        <w:fldChar w:fldCharType="separate"/>
      </w:r>
      <w:r w:rsidR="00CE51F3" w:rsidRPr="0074434D">
        <w:rPr>
          <w:sz w:val="22"/>
          <w:szCs w:val="22"/>
        </w:rPr>
        <w:t xml:space="preserve">Figure </w:t>
      </w:r>
      <w:r w:rsidR="00CE51F3" w:rsidRPr="0074434D">
        <w:rPr>
          <w:noProof/>
          <w:sz w:val="22"/>
          <w:szCs w:val="22"/>
        </w:rPr>
        <w:t>11</w:t>
      </w:r>
      <w:r w:rsidRPr="00B0518E">
        <w:rPr>
          <w:sz w:val="24"/>
          <w:szCs w:val="24"/>
        </w:rPr>
        <w:fldChar w:fldCharType="end"/>
      </w:r>
      <w:r w:rsidR="000F69D3" w:rsidRPr="005E4487" w:rsidDel="00455A6F">
        <w:rPr>
          <w:sz w:val="22"/>
          <w:szCs w:val="22"/>
        </w:rPr>
        <w:t xml:space="preserve"> </w:t>
      </w:r>
      <w:r w:rsidR="000F69D3" w:rsidRPr="005E4487">
        <w:rPr>
          <w:sz w:val="22"/>
          <w:szCs w:val="22"/>
        </w:rPr>
        <w:t xml:space="preserve">and </w:t>
      </w:r>
      <w:r w:rsidRPr="00B0518E">
        <w:rPr>
          <w:sz w:val="24"/>
          <w:szCs w:val="24"/>
        </w:rPr>
        <w:fldChar w:fldCharType="begin"/>
      </w:r>
      <w:r w:rsidRPr="00B0518E">
        <w:rPr>
          <w:sz w:val="24"/>
          <w:szCs w:val="24"/>
        </w:rPr>
        <w:instrText xml:space="preserve"> REF _Ref110860267 \h </w:instrText>
      </w:r>
      <w:r>
        <w:rPr>
          <w:sz w:val="24"/>
          <w:szCs w:val="24"/>
        </w:rPr>
        <w:instrText xml:space="preserve"> \* MERGEFORMAT </w:instrText>
      </w:r>
      <w:r w:rsidRPr="00B0518E">
        <w:rPr>
          <w:sz w:val="24"/>
          <w:szCs w:val="24"/>
        </w:rPr>
      </w:r>
      <w:r w:rsidRPr="00B0518E">
        <w:rPr>
          <w:sz w:val="24"/>
          <w:szCs w:val="24"/>
        </w:rPr>
        <w:fldChar w:fldCharType="separate"/>
      </w:r>
      <w:r w:rsidR="00CE51F3" w:rsidRPr="0074434D">
        <w:rPr>
          <w:sz w:val="22"/>
          <w:szCs w:val="22"/>
        </w:rPr>
        <w:t xml:space="preserve">Figure </w:t>
      </w:r>
      <w:r w:rsidR="00CE51F3" w:rsidRPr="0074434D">
        <w:rPr>
          <w:noProof/>
          <w:sz w:val="22"/>
          <w:szCs w:val="22"/>
        </w:rPr>
        <w:t>12</w:t>
      </w:r>
      <w:r w:rsidRPr="00B0518E">
        <w:rPr>
          <w:sz w:val="24"/>
          <w:szCs w:val="24"/>
        </w:rPr>
        <w:fldChar w:fldCharType="end"/>
      </w:r>
      <w:r w:rsidR="000F69D3" w:rsidRPr="005E4487" w:rsidDel="00455A6F">
        <w:rPr>
          <w:sz w:val="22"/>
          <w:szCs w:val="22"/>
        </w:rPr>
        <w:t xml:space="preserve"> </w:t>
      </w:r>
      <w:r w:rsidR="000F69D3">
        <w:rPr>
          <w:sz w:val="22"/>
          <w:szCs w:val="22"/>
        </w:rPr>
        <w:t>illustrate two possible example scenarios for SLPP-managed sidelink positioning and ranging</w:t>
      </w:r>
      <w:r w:rsidR="00FB7A26">
        <w:rPr>
          <w:sz w:val="22"/>
          <w:szCs w:val="22"/>
        </w:rPr>
        <w:t xml:space="preserve"> for the Operation Scenario 1 (</w:t>
      </w:r>
      <w:bookmarkStart w:id="27" w:name="_Hlk114465823"/>
      <w:r w:rsidR="00FB7A26" w:rsidRPr="00FB7A26">
        <w:rPr>
          <w:sz w:val="22"/>
          <w:szCs w:val="22"/>
        </w:rPr>
        <w:t>PC5-only-based positioning</w:t>
      </w:r>
      <w:bookmarkEnd w:id="27"/>
      <w:r w:rsidR="00FB7A26">
        <w:rPr>
          <w:sz w:val="22"/>
          <w:szCs w:val="22"/>
        </w:rPr>
        <w:t>)</w:t>
      </w:r>
      <w:r w:rsidR="000F69D3" w:rsidRPr="00471E7A">
        <w:rPr>
          <w:sz w:val="22"/>
          <w:szCs w:val="22"/>
        </w:rPr>
        <w:t>.</w:t>
      </w:r>
      <w:r w:rsidR="000F69D3">
        <w:rPr>
          <w:sz w:val="22"/>
          <w:szCs w:val="22"/>
        </w:rPr>
        <w:t xml:space="preserve"> </w:t>
      </w:r>
      <w:r w:rsidR="00446799" w:rsidRPr="00B0518E">
        <w:rPr>
          <w:sz w:val="24"/>
          <w:szCs w:val="24"/>
        </w:rPr>
        <w:fldChar w:fldCharType="begin"/>
      </w:r>
      <w:r w:rsidR="00446799" w:rsidRPr="00B0518E">
        <w:rPr>
          <w:sz w:val="24"/>
          <w:szCs w:val="24"/>
        </w:rPr>
        <w:instrText xml:space="preserve"> REF _Ref110860255 \h </w:instrText>
      </w:r>
      <w:r w:rsidR="00446799">
        <w:rPr>
          <w:sz w:val="24"/>
          <w:szCs w:val="24"/>
        </w:rPr>
        <w:instrText xml:space="preserve"> \* MERGEFORMAT </w:instrText>
      </w:r>
      <w:r w:rsidR="00446799" w:rsidRPr="00B0518E">
        <w:rPr>
          <w:sz w:val="24"/>
          <w:szCs w:val="24"/>
        </w:rPr>
      </w:r>
      <w:r w:rsidR="00446799" w:rsidRPr="00B0518E">
        <w:rPr>
          <w:sz w:val="24"/>
          <w:szCs w:val="24"/>
        </w:rPr>
        <w:fldChar w:fldCharType="separate"/>
      </w:r>
      <w:r w:rsidR="00CE51F3" w:rsidRPr="0074434D">
        <w:rPr>
          <w:sz w:val="22"/>
          <w:szCs w:val="22"/>
        </w:rPr>
        <w:t xml:space="preserve">Figure </w:t>
      </w:r>
      <w:r w:rsidR="00CE51F3" w:rsidRPr="0074434D">
        <w:rPr>
          <w:noProof/>
          <w:sz w:val="22"/>
          <w:szCs w:val="22"/>
        </w:rPr>
        <w:t>11</w:t>
      </w:r>
      <w:r w:rsidR="00446799" w:rsidRPr="00B0518E">
        <w:rPr>
          <w:sz w:val="24"/>
          <w:szCs w:val="24"/>
        </w:rPr>
        <w:fldChar w:fldCharType="end"/>
      </w:r>
      <w:r w:rsidR="00455A6F">
        <w:rPr>
          <w:sz w:val="22"/>
          <w:szCs w:val="22"/>
        </w:rPr>
        <w:t xml:space="preserve"> </w:t>
      </w:r>
      <w:r w:rsidR="003851AC" w:rsidRPr="005E4487">
        <w:rPr>
          <w:sz w:val="22"/>
          <w:szCs w:val="22"/>
        </w:rPr>
        <w:t xml:space="preserve">illustrates a centralized mode of operation where one UE (UE B) performs the computations to determine the range and/or position of the four participating UEs, and </w:t>
      </w:r>
      <w:r w:rsidR="00CE4956" w:rsidRPr="00B0518E">
        <w:rPr>
          <w:sz w:val="24"/>
          <w:szCs w:val="24"/>
        </w:rPr>
        <w:fldChar w:fldCharType="begin"/>
      </w:r>
      <w:r w:rsidR="00CE4956" w:rsidRPr="00B0518E">
        <w:rPr>
          <w:sz w:val="24"/>
          <w:szCs w:val="24"/>
        </w:rPr>
        <w:instrText xml:space="preserve"> REF _Ref110860267 \h </w:instrText>
      </w:r>
      <w:r w:rsidR="00CE4956">
        <w:rPr>
          <w:sz w:val="24"/>
          <w:szCs w:val="24"/>
        </w:rPr>
        <w:instrText xml:space="preserve"> \* MERGEFORMAT </w:instrText>
      </w:r>
      <w:r w:rsidR="00CE4956" w:rsidRPr="00B0518E">
        <w:rPr>
          <w:sz w:val="24"/>
          <w:szCs w:val="24"/>
        </w:rPr>
      </w:r>
      <w:r w:rsidR="00CE4956" w:rsidRPr="00B0518E">
        <w:rPr>
          <w:sz w:val="24"/>
          <w:szCs w:val="24"/>
        </w:rPr>
        <w:fldChar w:fldCharType="separate"/>
      </w:r>
      <w:r w:rsidR="00CE51F3" w:rsidRPr="0074434D">
        <w:rPr>
          <w:sz w:val="22"/>
          <w:szCs w:val="22"/>
        </w:rPr>
        <w:t xml:space="preserve">Figure </w:t>
      </w:r>
      <w:r w:rsidR="00CE51F3" w:rsidRPr="0074434D">
        <w:rPr>
          <w:noProof/>
          <w:sz w:val="22"/>
          <w:szCs w:val="22"/>
        </w:rPr>
        <w:t>12</w:t>
      </w:r>
      <w:r w:rsidR="00CE4956" w:rsidRPr="00B0518E">
        <w:rPr>
          <w:sz w:val="24"/>
          <w:szCs w:val="24"/>
        </w:rPr>
        <w:fldChar w:fldCharType="end"/>
      </w:r>
      <w:r w:rsidR="003851AC" w:rsidRPr="005E4487">
        <w:rPr>
          <w:sz w:val="22"/>
          <w:szCs w:val="22"/>
        </w:rPr>
        <w:t xml:space="preserve"> illustrates a distributed </w:t>
      </w:r>
      <w:r w:rsidR="00455A6F">
        <w:rPr>
          <w:sz w:val="22"/>
          <w:szCs w:val="22"/>
        </w:rPr>
        <w:t xml:space="preserve">(or decentralized) </w:t>
      </w:r>
      <w:r w:rsidR="003851AC" w:rsidRPr="005E4487">
        <w:rPr>
          <w:sz w:val="22"/>
          <w:szCs w:val="22"/>
        </w:rPr>
        <w:t>mode of operation, where each of the participating UEs perform range/position computations.</w:t>
      </w:r>
      <w:r w:rsidR="00CE4956">
        <w:rPr>
          <w:sz w:val="22"/>
          <w:szCs w:val="22"/>
        </w:rPr>
        <w:t xml:space="preserve"> As clarified in the stepwise descriptions below </w:t>
      </w:r>
      <w:r w:rsidR="00CE4956" w:rsidRPr="00B0518E">
        <w:rPr>
          <w:sz w:val="24"/>
          <w:szCs w:val="24"/>
        </w:rPr>
        <w:fldChar w:fldCharType="begin"/>
      </w:r>
      <w:r w:rsidR="00CE4956" w:rsidRPr="00B0518E">
        <w:rPr>
          <w:sz w:val="24"/>
          <w:szCs w:val="24"/>
        </w:rPr>
        <w:instrText xml:space="preserve"> REF _Ref110860255 \h </w:instrText>
      </w:r>
      <w:r w:rsidR="00CE4956">
        <w:rPr>
          <w:sz w:val="24"/>
          <w:szCs w:val="24"/>
        </w:rPr>
        <w:instrText xml:space="preserve"> \* MERGEFORMAT </w:instrText>
      </w:r>
      <w:r w:rsidR="00CE4956" w:rsidRPr="00B0518E">
        <w:rPr>
          <w:sz w:val="24"/>
          <w:szCs w:val="24"/>
        </w:rPr>
      </w:r>
      <w:r w:rsidR="00CE4956" w:rsidRPr="00B0518E">
        <w:rPr>
          <w:sz w:val="24"/>
          <w:szCs w:val="24"/>
        </w:rPr>
        <w:fldChar w:fldCharType="separate"/>
      </w:r>
      <w:r w:rsidR="00CE51F3" w:rsidRPr="00DD1018">
        <w:rPr>
          <w:sz w:val="22"/>
          <w:szCs w:val="22"/>
        </w:rPr>
        <w:t xml:space="preserve">Figure </w:t>
      </w:r>
      <w:r w:rsidR="00CE51F3" w:rsidRPr="00DD1018">
        <w:rPr>
          <w:noProof/>
          <w:sz w:val="22"/>
          <w:szCs w:val="22"/>
        </w:rPr>
        <w:t>11</w:t>
      </w:r>
      <w:r w:rsidR="00CE4956" w:rsidRPr="00B0518E">
        <w:rPr>
          <w:sz w:val="24"/>
          <w:szCs w:val="24"/>
        </w:rPr>
        <w:fldChar w:fldCharType="end"/>
      </w:r>
      <w:r w:rsidR="00CE4956">
        <w:rPr>
          <w:sz w:val="24"/>
          <w:szCs w:val="24"/>
        </w:rPr>
        <w:t xml:space="preserve"> </w:t>
      </w:r>
      <w:r w:rsidR="00CE4956">
        <w:rPr>
          <w:sz w:val="22"/>
          <w:szCs w:val="22"/>
        </w:rPr>
        <w:t xml:space="preserve">and </w:t>
      </w:r>
      <w:r w:rsidR="00CE4956" w:rsidRPr="00B0518E">
        <w:rPr>
          <w:sz w:val="24"/>
          <w:szCs w:val="24"/>
        </w:rPr>
        <w:fldChar w:fldCharType="begin"/>
      </w:r>
      <w:r w:rsidR="00CE4956" w:rsidRPr="00B0518E">
        <w:rPr>
          <w:sz w:val="24"/>
          <w:szCs w:val="24"/>
        </w:rPr>
        <w:instrText xml:space="preserve"> REF _Ref110860267 \h </w:instrText>
      </w:r>
      <w:r w:rsidR="00CE4956">
        <w:rPr>
          <w:sz w:val="24"/>
          <w:szCs w:val="24"/>
        </w:rPr>
        <w:instrText xml:space="preserve"> \* MERGEFORMAT </w:instrText>
      </w:r>
      <w:r w:rsidR="00CE4956" w:rsidRPr="00B0518E">
        <w:rPr>
          <w:sz w:val="24"/>
          <w:szCs w:val="24"/>
        </w:rPr>
      </w:r>
      <w:r w:rsidR="00CE4956" w:rsidRPr="00B0518E">
        <w:rPr>
          <w:sz w:val="24"/>
          <w:szCs w:val="24"/>
        </w:rPr>
        <w:fldChar w:fldCharType="separate"/>
      </w:r>
      <w:r w:rsidR="00CE51F3" w:rsidRPr="00DD1018">
        <w:rPr>
          <w:sz w:val="22"/>
          <w:szCs w:val="22"/>
        </w:rPr>
        <w:t xml:space="preserve">Figure </w:t>
      </w:r>
      <w:r w:rsidR="00CE51F3" w:rsidRPr="00DD1018">
        <w:rPr>
          <w:noProof/>
          <w:sz w:val="22"/>
          <w:szCs w:val="22"/>
        </w:rPr>
        <w:t>12</w:t>
      </w:r>
      <w:r w:rsidR="00CE4956" w:rsidRPr="00B0518E">
        <w:rPr>
          <w:sz w:val="24"/>
          <w:szCs w:val="24"/>
        </w:rPr>
        <w:fldChar w:fldCharType="end"/>
      </w:r>
      <w:r w:rsidR="00CE4956">
        <w:rPr>
          <w:sz w:val="22"/>
          <w:szCs w:val="22"/>
        </w:rPr>
        <w:t>,</w:t>
      </w:r>
      <w:r w:rsidR="003851AC" w:rsidRPr="005E4487">
        <w:rPr>
          <w:sz w:val="22"/>
          <w:szCs w:val="22"/>
        </w:rPr>
        <w:t xml:space="preserve"> </w:t>
      </w:r>
      <w:r w:rsidR="00CE4956">
        <w:rPr>
          <w:sz w:val="22"/>
          <w:szCs w:val="22"/>
        </w:rPr>
        <w:t>i</w:t>
      </w:r>
      <w:r w:rsidR="00CE4956" w:rsidRPr="00980F59">
        <w:rPr>
          <w:sz w:val="22"/>
          <w:szCs w:val="22"/>
        </w:rPr>
        <w:t xml:space="preserve">n </w:t>
      </w:r>
      <w:r w:rsidR="001D1845" w:rsidRPr="00980F59">
        <w:rPr>
          <w:sz w:val="22"/>
          <w:szCs w:val="22"/>
        </w:rPr>
        <w:t>bo</w:t>
      </w:r>
      <w:r w:rsidR="001D1845" w:rsidRPr="005E4487">
        <w:rPr>
          <w:sz w:val="22"/>
          <w:szCs w:val="22"/>
        </w:rPr>
        <w:t xml:space="preserve">th centralized and distributed operation, following </w:t>
      </w:r>
      <w:r w:rsidR="00D14295">
        <w:rPr>
          <w:sz w:val="22"/>
          <w:szCs w:val="22"/>
        </w:rPr>
        <w:t xml:space="preserve">discovery and potential SLPP session establishment, the initiating UE (UE B ) </w:t>
      </w:r>
      <w:r w:rsidR="001E4A5A">
        <w:rPr>
          <w:sz w:val="22"/>
          <w:szCs w:val="22"/>
        </w:rPr>
        <w:t xml:space="preserve">may </w:t>
      </w:r>
      <w:r w:rsidR="007B4EF2">
        <w:rPr>
          <w:sz w:val="22"/>
          <w:szCs w:val="22"/>
        </w:rPr>
        <w:t>transmit</w:t>
      </w:r>
      <w:r w:rsidR="007B4EF2" w:rsidRPr="005E4487">
        <w:rPr>
          <w:sz w:val="22"/>
          <w:szCs w:val="22"/>
        </w:rPr>
        <w:t xml:space="preserve"> </w:t>
      </w:r>
      <w:r w:rsidR="00756257" w:rsidRPr="005E4487">
        <w:rPr>
          <w:sz w:val="22"/>
          <w:szCs w:val="22"/>
        </w:rPr>
        <w:t>a request for the position and range capabilities of the participating UEs (</w:t>
      </w:r>
      <w:r w:rsidR="001E4A5A">
        <w:rPr>
          <w:sz w:val="22"/>
          <w:szCs w:val="22"/>
        </w:rPr>
        <w:t>SLPP Request Capabilities</w:t>
      </w:r>
      <w:r w:rsidR="007B4EF2">
        <w:rPr>
          <w:sz w:val="22"/>
          <w:szCs w:val="22"/>
        </w:rPr>
        <w:t xml:space="preserve"> message</w:t>
      </w:r>
      <w:r w:rsidR="00D82DD9" w:rsidRPr="005E4487">
        <w:rPr>
          <w:sz w:val="22"/>
          <w:szCs w:val="22"/>
        </w:rPr>
        <w:t xml:space="preserve">). </w:t>
      </w:r>
      <w:r w:rsidR="00357B05">
        <w:rPr>
          <w:sz w:val="22"/>
          <w:szCs w:val="22"/>
        </w:rPr>
        <w:t xml:space="preserve">The addressed UEs </w:t>
      </w:r>
      <w:r w:rsidR="00D664CE">
        <w:rPr>
          <w:sz w:val="22"/>
          <w:szCs w:val="22"/>
        </w:rPr>
        <w:t>can subsequently</w:t>
      </w:r>
      <w:r w:rsidR="00357B05">
        <w:rPr>
          <w:sz w:val="22"/>
          <w:szCs w:val="22"/>
        </w:rPr>
        <w:t xml:space="preserve"> </w:t>
      </w:r>
      <w:r w:rsidR="005D5D03">
        <w:rPr>
          <w:sz w:val="22"/>
          <w:szCs w:val="22"/>
        </w:rPr>
        <w:t xml:space="preserve">respond </w:t>
      </w:r>
      <w:r w:rsidR="00B34FEA">
        <w:rPr>
          <w:sz w:val="22"/>
          <w:szCs w:val="22"/>
        </w:rPr>
        <w:t>with their respective capabilities</w:t>
      </w:r>
      <w:r w:rsidR="00000CAD">
        <w:rPr>
          <w:sz w:val="22"/>
          <w:szCs w:val="22"/>
        </w:rPr>
        <w:t xml:space="preserve"> </w:t>
      </w:r>
      <w:r w:rsidR="00EC38D4">
        <w:rPr>
          <w:sz w:val="22"/>
          <w:szCs w:val="22"/>
        </w:rPr>
        <w:t>(</w:t>
      </w:r>
      <w:r w:rsidR="00000CAD">
        <w:rPr>
          <w:sz w:val="22"/>
          <w:szCs w:val="22"/>
        </w:rPr>
        <w:t>SLPP Provide Capabilities</w:t>
      </w:r>
      <w:r w:rsidR="007B4EF2" w:rsidRPr="007B4EF2">
        <w:rPr>
          <w:sz w:val="22"/>
          <w:szCs w:val="22"/>
        </w:rPr>
        <w:t xml:space="preserve"> </w:t>
      </w:r>
      <w:r w:rsidR="007B4EF2">
        <w:rPr>
          <w:sz w:val="22"/>
          <w:szCs w:val="22"/>
        </w:rPr>
        <w:t>message</w:t>
      </w:r>
      <w:r w:rsidR="00896EA6">
        <w:rPr>
          <w:sz w:val="22"/>
          <w:szCs w:val="22"/>
        </w:rPr>
        <w:t>)</w:t>
      </w:r>
      <w:r w:rsidR="00525BEB">
        <w:rPr>
          <w:sz w:val="22"/>
          <w:szCs w:val="22"/>
        </w:rPr>
        <w:t>.</w:t>
      </w:r>
      <w:r w:rsidR="00E92E98">
        <w:rPr>
          <w:sz w:val="22"/>
          <w:szCs w:val="22"/>
        </w:rPr>
        <w:t xml:space="preserve"> </w:t>
      </w:r>
      <w:r w:rsidR="00525BEB">
        <w:rPr>
          <w:sz w:val="22"/>
          <w:szCs w:val="22"/>
        </w:rPr>
        <w:t xml:space="preserve">Individual </w:t>
      </w:r>
      <w:r w:rsidR="00205628">
        <w:rPr>
          <w:sz w:val="22"/>
          <w:szCs w:val="22"/>
        </w:rPr>
        <w:t xml:space="preserve">UE capabilities may include </w:t>
      </w:r>
      <w:r w:rsidR="00A92793">
        <w:rPr>
          <w:sz w:val="22"/>
          <w:szCs w:val="22"/>
        </w:rPr>
        <w:t xml:space="preserve">details of the supported SL-PRS </w:t>
      </w:r>
      <w:r w:rsidR="006C5935">
        <w:rPr>
          <w:sz w:val="22"/>
          <w:szCs w:val="22"/>
        </w:rPr>
        <w:t xml:space="preserve">configurations </w:t>
      </w:r>
      <w:r w:rsidR="00A92793">
        <w:rPr>
          <w:sz w:val="22"/>
          <w:szCs w:val="22"/>
        </w:rPr>
        <w:t>and supported SL-PRS measurements.</w:t>
      </w:r>
      <w:r w:rsidR="00205628">
        <w:rPr>
          <w:sz w:val="22"/>
          <w:szCs w:val="22"/>
        </w:rPr>
        <w:t xml:space="preserve"> </w:t>
      </w:r>
      <w:r w:rsidR="0096748D">
        <w:rPr>
          <w:sz w:val="22"/>
          <w:szCs w:val="22"/>
        </w:rPr>
        <w:t>Based on</w:t>
      </w:r>
      <w:r w:rsidR="00A92793">
        <w:rPr>
          <w:sz w:val="22"/>
          <w:szCs w:val="22"/>
        </w:rPr>
        <w:t xml:space="preserve"> the </w:t>
      </w:r>
      <w:r w:rsidR="00BC4FB2">
        <w:rPr>
          <w:sz w:val="22"/>
          <w:szCs w:val="22"/>
        </w:rPr>
        <w:t xml:space="preserve">received </w:t>
      </w:r>
      <w:r w:rsidR="00572FC7">
        <w:rPr>
          <w:sz w:val="22"/>
          <w:szCs w:val="22"/>
        </w:rPr>
        <w:t xml:space="preserve">information </w:t>
      </w:r>
      <w:r w:rsidR="007B4EF2">
        <w:rPr>
          <w:sz w:val="22"/>
          <w:szCs w:val="22"/>
        </w:rPr>
        <w:t xml:space="preserve">from </w:t>
      </w:r>
      <w:r w:rsidR="00572FC7">
        <w:rPr>
          <w:sz w:val="22"/>
          <w:szCs w:val="22"/>
        </w:rPr>
        <w:t xml:space="preserve">the participating UEs, the initiating UE (UE B) may </w:t>
      </w:r>
      <w:r w:rsidR="007B4EF2">
        <w:rPr>
          <w:sz w:val="22"/>
          <w:szCs w:val="22"/>
        </w:rPr>
        <w:t xml:space="preserve">transmit </w:t>
      </w:r>
      <w:r w:rsidR="00572FC7">
        <w:rPr>
          <w:sz w:val="22"/>
          <w:szCs w:val="22"/>
        </w:rPr>
        <w:t>positioning assistance data to the participating UEs (</w:t>
      </w:r>
      <w:r w:rsidR="00BC4FB2">
        <w:rPr>
          <w:sz w:val="22"/>
          <w:szCs w:val="22"/>
        </w:rPr>
        <w:t>SLPP Provide</w:t>
      </w:r>
      <w:r w:rsidR="001C05BE">
        <w:rPr>
          <w:sz w:val="22"/>
          <w:szCs w:val="22"/>
        </w:rPr>
        <w:t xml:space="preserve"> Assistance</w:t>
      </w:r>
      <w:r w:rsidR="00BC4FB2">
        <w:rPr>
          <w:sz w:val="22"/>
          <w:szCs w:val="22"/>
        </w:rPr>
        <w:t xml:space="preserve"> Data</w:t>
      </w:r>
      <w:r w:rsidR="007B4EF2" w:rsidRPr="007B4EF2">
        <w:rPr>
          <w:sz w:val="22"/>
          <w:szCs w:val="22"/>
        </w:rPr>
        <w:t xml:space="preserve"> </w:t>
      </w:r>
      <w:r w:rsidR="007B4EF2">
        <w:rPr>
          <w:sz w:val="22"/>
          <w:szCs w:val="22"/>
        </w:rPr>
        <w:t>message</w:t>
      </w:r>
      <w:r w:rsidR="008C0FD4">
        <w:rPr>
          <w:sz w:val="22"/>
          <w:szCs w:val="22"/>
        </w:rPr>
        <w:t>)</w:t>
      </w:r>
      <w:r w:rsidR="00525BEB">
        <w:rPr>
          <w:sz w:val="22"/>
          <w:szCs w:val="22"/>
        </w:rPr>
        <w:t>.</w:t>
      </w:r>
      <w:r w:rsidR="008C0FD4">
        <w:rPr>
          <w:sz w:val="22"/>
          <w:szCs w:val="22"/>
        </w:rPr>
        <w:t xml:space="preserve"> </w:t>
      </w:r>
      <w:r w:rsidR="00525BEB">
        <w:rPr>
          <w:sz w:val="22"/>
          <w:szCs w:val="22"/>
        </w:rPr>
        <w:t xml:space="preserve">Examples </w:t>
      </w:r>
      <w:r w:rsidR="008C0FD4">
        <w:rPr>
          <w:sz w:val="22"/>
          <w:szCs w:val="22"/>
        </w:rPr>
        <w:t xml:space="preserve">of positioning assistance data could include </w:t>
      </w:r>
      <w:r w:rsidR="00C44704">
        <w:rPr>
          <w:sz w:val="22"/>
          <w:szCs w:val="22"/>
        </w:rPr>
        <w:t xml:space="preserve">a </w:t>
      </w:r>
      <w:r w:rsidR="008F3AFD">
        <w:rPr>
          <w:sz w:val="22"/>
          <w:szCs w:val="22"/>
        </w:rPr>
        <w:t>SL-PRS configuration</w:t>
      </w:r>
      <w:r w:rsidR="00C44704">
        <w:rPr>
          <w:sz w:val="22"/>
          <w:szCs w:val="22"/>
        </w:rPr>
        <w:t xml:space="preserve"> for each of the participating UEs</w:t>
      </w:r>
      <w:r w:rsidR="00C16B7B">
        <w:rPr>
          <w:sz w:val="22"/>
          <w:szCs w:val="22"/>
        </w:rPr>
        <w:t xml:space="preserve">. After receipt of assistance data, participating UEs may </w:t>
      </w:r>
      <w:r w:rsidR="007B4EF2">
        <w:rPr>
          <w:sz w:val="22"/>
          <w:szCs w:val="22"/>
        </w:rPr>
        <w:t xml:space="preserve">transmit </w:t>
      </w:r>
      <w:r w:rsidR="00C16B7B">
        <w:rPr>
          <w:sz w:val="22"/>
          <w:szCs w:val="22"/>
        </w:rPr>
        <w:t>their respective SL-PRS</w:t>
      </w:r>
      <w:r w:rsidR="00C44704">
        <w:rPr>
          <w:sz w:val="22"/>
          <w:szCs w:val="22"/>
        </w:rPr>
        <w:t xml:space="preserve"> (according to received SL-PRS configurations from the initiating UE)</w:t>
      </w:r>
      <w:r w:rsidR="00C16B7B">
        <w:rPr>
          <w:sz w:val="22"/>
          <w:szCs w:val="22"/>
        </w:rPr>
        <w:t xml:space="preserve"> </w:t>
      </w:r>
      <w:r w:rsidR="009F5CCB">
        <w:rPr>
          <w:sz w:val="22"/>
          <w:szCs w:val="22"/>
        </w:rPr>
        <w:t xml:space="preserve">and perform the </w:t>
      </w:r>
      <w:r w:rsidR="0052607D">
        <w:rPr>
          <w:sz w:val="22"/>
          <w:szCs w:val="22"/>
        </w:rPr>
        <w:t>requested</w:t>
      </w:r>
      <w:r w:rsidR="009F5CCB">
        <w:rPr>
          <w:sz w:val="22"/>
          <w:szCs w:val="22"/>
        </w:rPr>
        <w:t xml:space="preserve"> measurements</w:t>
      </w:r>
      <w:r w:rsidR="00C44704">
        <w:rPr>
          <w:sz w:val="22"/>
          <w:szCs w:val="22"/>
        </w:rPr>
        <w:t xml:space="preserve"> of SL-PRS</w:t>
      </w:r>
      <w:r w:rsidR="00556AA0">
        <w:rPr>
          <w:sz w:val="22"/>
          <w:szCs w:val="22"/>
        </w:rPr>
        <w:t xml:space="preserve"> received from other UEs</w:t>
      </w:r>
      <w:r w:rsidR="009F5CCB">
        <w:rPr>
          <w:sz w:val="22"/>
          <w:szCs w:val="22"/>
        </w:rPr>
        <w:t xml:space="preserve">. </w:t>
      </w:r>
      <w:r w:rsidR="00724544">
        <w:rPr>
          <w:sz w:val="22"/>
          <w:szCs w:val="22"/>
        </w:rPr>
        <w:t xml:space="preserve">Upon completion of measurements, UEs may </w:t>
      </w:r>
      <w:r w:rsidR="007B4EF2">
        <w:rPr>
          <w:sz w:val="22"/>
          <w:szCs w:val="22"/>
        </w:rPr>
        <w:t xml:space="preserve">transmit </w:t>
      </w:r>
      <w:r w:rsidR="00724544">
        <w:rPr>
          <w:sz w:val="22"/>
          <w:szCs w:val="22"/>
        </w:rPr>
        <w:t>measurement results (</w:t>
      </w:r>
      <w:r w:rsidR="0021427E">
        <w:rPr>
          <w:sz w:val="22"/>
          <w:szCs w:val="22"/>
        </w:rPr>
        <w:t>SLPP Provide Location Information</w:t>
      </w:r>
      <w:r w:rsidR="007B4EF2" w:rsidRPr="007B4EF2">
        <w:rPr>
          <w:sz w:val="22"/>
          <w:szCs w:val="22"/>
        </w:rPr>
        <w:t xml:space="preserve"> </w:t>
      </w:r>
      <w:r w:rsidR="007B4EF2">
        <w:rPr>
          <w:sz w:val="22"/>
          <w:szCs w:val="22"/>
        </w:rPr>
        <w:t>message</w:t>
      </w:r>
      <w:r w:rsidR="003F10B9">
        <w:rPr>
          <w:sz w:val="22"/>
          <w:szCs w:val="22"/>
        </w:rPr>
        <w:t xml:space="preserve">). In the centralized mode of operation </w:t>
      </w:r>
      <w:r w:rsidR="003F10B9" w:rsidRPr="00B0518E">
        <w:rPr>
          <w:sz w:val="24"/>
          <w:szCs w:val="24"/>
        </w:rPr>
        <w:t>(</w:t>
      </w:r>
      <w:r w:rsidRPr="00B0518E">
        <w:rPr>
          <w:sz w:val="24"/>
          <w:szCs w:val="24"/>
        </w:rPr>
        <w:fldChar w:fldCharType="begin"/>
      </w:r>
      <w:r w:rsidRPr="00B0518E">
        <w:rPr>
          <w:sz w:val="24"/>
          <w:szCs w:val="24"/>
        </w:rPr>
        <w:instrText xml:space="preserve"> REF _Ref110860255 \h </w:instrText>
      </w:r>
      <w:r>
        <w:rPr>
          <w:sz w:val="24"/>
          <w:szCs w:val="24"/>
        </w:rPr>
        <w:instrText xml:space="preserve"> \* MERGEFORMAT </w:instrText>
      </w:r>
      <w:r w:rsidRPr="00B0518E">
        <w:rPr>
          <w:sz w:val="24"/>
          <w:szCs w:val="24"/>
        </w:rPr>
      </w:r>
      <w:r w:rsidRPr="00B0518E">
        <w:rPr>
          <w:sz w:val="24"/>
          <w:szCs w:val="24"/>
        </w:rPr>
        <w:fldChar w:fldCharType="separate"/>
      </w:r>
      <w:r w:rsidR="00CE51F3" w:rsidRPr="0074434D">
        <w:rPr>
          <w:sz w:val="22"/>
          <w:szCs w:val="22"/>
        </w:rPr>
        <w:t xml:space="preserve">Figure </w:t>
      </w:r>
      <w:r w:rsidR="00CE51F3" w:rsidRPr="0074434D">
        <w:rPr>
          <w:noProof/>
          <w:sz w:val="22"/>
          <w:szCs w:val="22"/>
        </w:rPr>
        <w:t>11</w:t>
      </w:r>
      <w:r w:rsidRPr="00B0518E">
        <w:rPr>
          <w:sz w:val="24"/>
          <w:szCs w:val="24"/>
        </w:rPr>
        <w:fldChar w:fldCharType="end"/>
      </w:r>
      <w:r w:rsidR="003F10B9">
        <w:rPr>
          <w:sz w:val="22"/>
          <w:szCs w:val="22"/>
        </w:rPr>
        <w:t xml:space="preserve">), the participating UEs (apart from the initiating UE B) would </w:t>
      </w:r>
      <w:r w:rsidR="00E00F9B">
        <w:rPr>
          <w:sz w:val="22"/>
          <w:szCs w:val="22"/>
        </w:rPr>
        <w:t xml:space="preserve">transmit </w:t>
      </w:r>
      <w:r w:rsidR="003F10B9">
        <w:rPr>
          <w:sz w:val="22"/>
          <w:szCs w:val="22"/>
        </w:rPr>
        <w:t>measurement results</w:t>
      </w:r>
      <w:r w:rsidR="0021427E">
        <w:rPr>
          <w:sz w:val="22"/>
          <w:szCs w:val="22"/>
        </w:rPr>
        <w:t xml:space="preserve">, which the initiating UE B </w:t>
      </w:r>
      <w:r w:rsidR="00EC386E">
        <w:rPr>
          <w:sz w:val="22"/>
          <w:szCs w:val="22"/>
        </w:rPr>
        <w:t>would use to determine range</w:t>
      </w:r>
      <w:r w:rsidR="006556C1">
        <w:rPr>
          <w:sz w:val="22"/>
          <w:szCs w:val="22"/>
        </w:rPr>
        <w:t>s</w:t>
      </w:r>
      <w:r w:rsidR="00EC386E">
        <w:rPr>
          <w:sz w:val="22"/>
          <w:szCs w:val="22"/>
        </w:rPr>
        <w:t xml:space="preserve"> and/or position</w:t>
      </w:r>
      <w:r w:rsidR="006556C1">
        <w:rPr>
          <w:sz w:val="22"/>
          <w:szCs w:val="22"/>
        </w:rPr>
        <w:t>s</w:t>
      </w:r>
      <w:r w:rsidR="00EC386E">
        <w:rPr>
          <w:sz w:val="22"/>
          <w:szCs w:val="22"/>
        </w:rPr>
        <w:t xml:space="preserve"> </w:t>
      </w:r>
      <w:r w:rsidR="006556C1">
        <w:rPr>
          <w:sz w:val="22"/>
          <w:szCs w:val="22"/>
        </w:rPr>
        <w:t xml:space="preserve">for </w:t>
      </w:r>
      <w:r w:rsidR="00F0659C">
        <w:rPr>
          <w:sz w:val="22"/>
          <w:szCs w:val="22"/>
        </w:rPr>
        <w:t>all participating</w:t>
      </w:r>
      <w:r w:rsidR="00EC386E">
        <w:rPr>
          <w:sz w:val="22"/>
          <w:szCs w:val="22"/>
        </w:rPr>
        <w:t xml:space="preserve"> UEs</w:t>
      </w:r>
      <w:r w:rsidR="00066AC0">
        <w:rPr>
          <w:sz w:val="22"/>
          <w:szCs w:val="22"/>
        </w:rPr>
        <w:t xml:space="preserve">, and potentially </w:t>
      </w:r>
      <w:r w:rsidR="00E00F9B">
        <w:rPr>
          <w:sz w:val="22"/>
          <w:szCs w:val="22"/>
        </w:rPr>
        <w:t xml:space="preserve">subsequently </w:t>
      </w:r>
      <w:r w:rsidR="00066AC0">
        <w:rPr>
          <w:sz w:val="22"/>
          <w:szCs w:val="22"/>
        </w:rPr>
        <w:t>distribute those results to the participating UEs</w:t>
      </w:r>
      <w:r w:rsidR="00EC386E">
        <w:rPr>
          <w:sz w:val="22"/>
          <w:szCs w:val="22"/>
        </w:rPr>
        <w:t xml:space="preserve">. </w:t>
      </w:r>
      <w:r w:rsidR="00E723A5">
        <w:rPr>
          <w:sz w:val="22"/>
          <w:szCs w:val="22"/>
        </w:rPr>
        <w:t>In the distributed mode of operation (</w:t>
      </w:r>
      <w:r w:rsidRPr="00B0518E">
        <w:rPr>
          <w:sz w:val="24"/>
          <w:szCs w:val="24"/>
        </w:rPr>
        <w:fldChar w:fldCharType="begin"/>
      </w:r>
      <w:r w:rsidRPr="00B0518E">
        <w:rPr>
          <w:sz w:val="24"/>
          <w:szCs w:val="24"/>
        </w:rPr>
        <w:instrText xml:space="preserve"> REF _Ref110860267 \h </w:instrText>
      </w:r>
      <w:r>
        <w:rPr>
          <w:sz w:val="24"/>
          <w:szCs w:val="24"/>
        </w:rPr>
        <w:instrText xml:space="preserve"> \* MERGEFORMAT </w:instrText>
      </w:r>
      <w:r w:rsidRPr="00B0518E">
        <w:rPr>
          <w:sz w:val="24"/>
          <w:szCs w:val="24"/>
        </w:rPr>
      </w:r>
      <w:r w:rsidRPr="00B0518E">
        <w:rPr>
          <w:sz w:val="24"/>
          <w:szCs w:val="24"/>
        </w:rPr>
        <w:fldChar w:fldCharType="separate"/>
      </w:r>
      <w:r w:rsidR="00CE51F3" w:rsidRPr="0074434D">
        <w:rPr>
          <w:sz w:val="22"/>
          <w:szCs w:val="22"/>
        </w:rPr>
        <w:t xml:space="preserve">Figure </w:t>
      </w:r>
      <w:r w:rsidR="00CE51F3" w:rsidRPr="0074434D">
        <w:rPr>
          <w:noProof/>
          <w:sz w:val="22"/>
          <w:szCs w:val="22"/>
        </w:rPr>
        <w:t>12</w:t>
      </w:r>
      <w:r w:rsidRPr="00B0518E">
        <w:rPr>
          <w:sz w:val="24"/>
          <w:szCs w:val="24"/>
        </w:rPr>
        <w:fldChar w:fldCharType="end"/>
      </w:r>
      <w:r w:rsidR="00E723A5">
        <w:rPr>
          <w:sz w:val="22"/>
          <w:szCs w:val="22"/>
        </w:rPr>
        <w:t xml:space="preserve">), all UEs may </w:t>
      </w:r>
      <w:r w:rsidR="00E00F9B">
        <w:rPr>
          <w:sz w:val="22"/>
          <w:szCs w:val="22"/>
        </w:rPr>
        <w:t xml:space="preserve">transmit </w:t>
      </w:r>
      <w:r w:rsidR="00E723A5">
        <w:rPr>
          <w:sz w:val="22"/>
          <w:szCs w:val="22"/>
        </w:rPr>
        <w:t xml:space="preserve">measurement results, and each participating UE can perform the range and/or position computations. Such a </w:t>
      </w:r>
      <w:r w:rsidR="00E723A5">
        <w:rPr>
          <w:sz w:val="22"/>
          <w:szCs w:val="22"/>
        </w:rPr>
        <w:lastRenderedPageBreak/>
        <w:t>sequence of capability transfer, assistance data transfer and measurement/location information transfer enables UEs to conduct sidelink positioning transactions in the absence of network coverage.</w:t>
      </w:r>
    </w:p>
    <w:p w14:paraId="618FDD24" w14:textId="77777777" w:rsidR="00BF4DB2" w:rsidRDefault="00BF4DB2" w:rsidP="003144D5">
      <w:pPr>
        <w:keepNext/>
        <w:rPr>
          <w:sz w:val="22"/>
          <w:szCs w:val="22"/>
        </w:rPr>
      </w:pPr>
    </w:p>
    <w:p w14:paraId="431ECA96" w14:textId="07E334AD" w:rsidR="000F69D3" w:rsidRDefault="00836DBE" w:rsidP="000F69D3">
      <w:pPr>
        <w:keepNext/>
        <w:jc w:val="center"/>
      </w:pPr>
      <w:r>
        <w:object w:dxaOrig="5731" w:dyaOrig="5866" w14:anchorId="316782A3">
          <v:shape id="_x0000_i1031" type="#_x0000_t75" style="width:396pt;height:405.75pt" o:ole="">
            <v:imagedata r:id="rId27" o:title=""/>
          </v:shape>
          <o:OLEObject Type="Embed" ProgID="Visio.Drawing.15" ShapeID="_x0000_i1031" DrawAspect="Content" ObjectID="_1725998511" r:id="rId28"/>
        </w:object>
      </w:r>
    </w:p>
    <w:p w14:paraId="2A2A23B7" w14:textId="3D9B01D7" w:rsidR="00ED0C1B" w:rsidRDefault="000F69D3" w:rsidP="000F69D3">
      <w:pPr>
        <w:pStyle w:val="Caption"/>
        <w:jc w:val="center"/>
      </w:pPr>
      <w:bookmarkStart w:id="28" w:name="_Ref110860255"/>
      <w:r>
        <w:t xml:space="preserve">Figure </w:t>
      </w:r>
      <w:fldSimple w:instr=" SEQ Figure \* ARABIC ">
        <w:r w:rsidR="00CE51F3">
          <w:rPr>
            <w:noProof/>
          </w:rPr>
          <w:t>11</w:t>
        </w:r>
      </w:fldSimple>
      <w:bookmarkEnd w:id="28"/>
      <w:r>
        <w:t>: Sidelink-only Positioning – Initiator</w:t>
      </w:r>
      <w:r w:rsidR="004D2B87">
        <w:t xml:space="preserve"> (centralized)</w:t>
      </w:r>
      <w:r>
        <w:t xml:space="preserve"> position calculation</w:t>
      </w:r>
    </w:p>
    <w:p w14:paraId="549C9C3C" w14:textId="6F883EE2" w:rsidR="002805BB" w:rsidRPr="00DD1018" w:rsidRDefault="002805BB" w:rsidP="002805BB">
      <w:pPr>
        <w:pStyle w:val="B1"/>
        <w:rPr>
          <w:sz w:val="22"/>
          <w:szCs w:val="22"/>
        </w:rPr>
      </w:pPr>
      <w:r w:rsidRPr="00DD1018">
        <w:rPr>
          <w:sz w:val="22"/>
          <w:szCs w:val="22"/>
        </w:rPr>
        <w:t>1.</w:t>
      </w:r>
      <w:r w:rsidRPr="00DD1018">
        <w:rPr>
          <w:sz w:val="22"/>
          <w:szCs w:val="22"/>
        </w:rPr>
        <w:tab/>
        <w:t xml:space="preserve">UEs A-D discover one another as specified in </w:t>
      </w:r>
      <w:r w:rsidR="006E2200" w:rsidRPr="00DD1018">
        <w:rPr>
          <w:sz w:val="22"/>
          <w:szCs w:val="22"/>
          <w:highlight w:val="yellow"/>
        </w:rPr>
        <w:fldChar w:fldCharType="begin"/>
      </w:r>
      <w:r w:rsidR="006E2200" w:rsidRPr="00DD1018">
        <w:rPr>
          <w:sz w:val="22"/>
          <w:szCs w:val="22"/>
        </w:rPr>
        <w:instrText xml:space="preserve"> REF _Ref114591355 \n \h </w:instrText>
      </w:r>
      <w:r w:rsidR="00246388">
        <w:rPr>
          <w:sz w:val="22"/>
          <w:szCs w:val="22"/>
          <w:highlight w:val="yellow"/>
        </w:rPr>
        <w:instrText xml:space="preserve"> \* MERGEFORMAT </w:instrText>
      </w:r>
      <w:r w:rsidR="006E2200" w:rsidRPr="00DD1018">
        <w:rPr>
          <w:sz w:val="22"/>
          <w:szCs w:val="22"/>
          <w:highlight w:val="yellow"/>
        </w:rPr>
      </w:r>
      <w:r w:rsidR="006E2200" w:rsidRPr="00DD1018">
        <w:rPr>
          <w:sz w:val="22"/>
          <w:szCs w:val="22"/>
          <w:highlight w:val="yellow"/>
        </w:rPr>
        <w:fldChar w:fldCharType="separate"/>
      </w:r>
      <w:r w:rsidR="00CE51F3">
        <w:rPr>
          <w:sz w:val="22"/>
          <w:szCs w:val="22"/>
        </w:rPr>
        <w:t>[8]</w:t>
      </w:r>
      <w:r w:rsidR="006E2200" w:rsidRPr="00DD1018">
        <w:rPr>
          <w:sz w:val="22"/>
          <w:szCs w:val="22"/>
          <w:highlight w:val="yellow"/>
        </w:rPr>
        <w:fldChar w:fldCharType="end"/>
      </w:r>
      <w:r w:rsidRPr="00DD1018">
        <w:rPr>
          <w:sz w:val="22"/>
          <w:szCs w:val="22"/>
        </w:rPr>
        <w:t>. The discovery protocol messages include information about SLPP support of the UE (e.g., analogous to the LPP support indication in the 5GMM capability IE</w:t>
      </w:r>
      <w:r w:rsidR="006E2200" w:rsidRPr="00DD1018">
        <w:rPr>
          <w:sz w:val="22"/>
          <w:szCs w:val="22"/>
        </w:rPr>
        <w:t xml:space="preserve"> </w:t>
      </w:r>
      <w:r w:rsidR="006E2200" w:rsidRPr="00DD1018">
        <w:rPr>
          <w:sz w:val="22"/>
          <w:szCs w:val="22"/>
        </w:rPr>
        <w:fldChar w:fldCharType="begin"/>
      </w:r>
      <w:r w:rsidR="006E2200" w:rsidRPr="00DD1018">
        <w:rPr>
          <w:sz w:val="22"/>
          <w:szCs w:val="22"/>
        </w:rPr>
        <w:instrText xml:space="preserve"> REF _Ref114591389 \n \h </w:instrText>
      </w:r>
      <w:r w:rsidR="00246388">
        <w:rPr>
          <w:sz w:val="22"/>
          <w:szCs w:val="22"/>
        </w:rPr>
        <w:instrText xml:space="preserve"> \* MERGEFORMAT </w:instrText>
      </w:r>
      <w:r w:rsidR="006E2200" w:rsidRPr="00DD1018">
        <w:rPr>
          <w:sz w:val="22"/>
          <w:szCs w:val="22"/>
        </w:rPr>
      </w:r>
      <w:r w:rsidR="006E2200" w:rsidRPr="00DD1018">
        <w:rPr>
          <w:sz w:val="22"/>
          <w:szCs w:val="22"/>
        </w:rPr>
        <w:fldChar w:fldCharType="separate"/>
      </w:r>
      <w:r w:rsidR="00CE51F3">
        <w:rPr>
          <w:sz w:val="22"/>
          <w:szCs w:val="22"/>
        </w:rPr>
        <w:t>[9]</w:t>
      </w:r>
      <w:r w:rsidR="006E2200" w:rsidRPr="00DD1018">
        <w:rPr>
          <w:sz w:val="22"/>
          <w:szCs w:val="22"/>
        </w:rPr>
        <w:fldChar w:fldCharType="end"/>
      </w:r>
      <w:r w:rsidRPr="00DD1018">
        <w:rPr>
          <w:sz w:val="22"/>
          <w:szCs w:val="22"/>
        </w:rPr>
        <w:t>).</w:t>
      </w:r>
    </w:p>
    <w:p w14:paraId="17229193" w14:textId="58010064" w:rsidR="002805BB" w:rsidRPr="00DD1018" w:rsidRDefault="002805BB" w:rsidP="002805BB">
      <w:pPr>
        <w:pStyle w:val="B1"/>
        <w:rPr>
          <w:sz w:val="22"/>
          <w:szCs w:val="22"/>
        </w:rPr>
      </w:pPr>
      <w:r w:rsidRPr="00DD1018">
        <w:rPr>
          <w:sz w:val="22"/>
          <w:szCs w:val="22"/>
        </w:rPr>
        <w:t>2.</w:t>
      </w:r>
      <w:r w:rsidRPr="00DD1018">
        <w:rPr>
          <w:sz w:val="22"/>
          <w:szCs w:val="22"/>
        </w:rPr>
        <w:tab/>
        <w:t xml:space="preserve">An SLPP Session is established between UEs A-D based on the discovery information from Step 1 as described in section </w:t>
      </w:r>
      <w:r w:rsidR="00D21193">
        <w:rPr>
          <w:sz w:val="22"/>
          <w:szCs w:val="22"/>
        </w:rPr>
        <w:t>2.5</w:t>
      </w:r>
      <w:r w:rsidRPr="00DD1018">
        <w:rPr>
          <w:sz w:val="22"/>
          <w:szCs w:val="22"/>
        </w:rPr>
        <w:t>.</w:t>
      </w:r>
    </w:p>
    <w:p w14:paraId="24377DD6" w14:textId="58FA3FB5" w:rsidR="002805BB" w:rsidRPr="00DD1018" w:rsidRDefault="002805BB" w:rsidP="002805BB">
      <w:pPr>
        <w:pStyle w:val="B1"/>
        <w:rPr>
          <w:sz w:val="22"/>
          <w:szCs w:val="22"/>
        </w:rPr>
      </w:pPr>
      <w:r w:rsidRPr="00DD1018">
        <w:rPr>
          <w:sz w:val="22"/>
          <w:szCs w:val="22"/>
        </w:rPr>
        <w:t>3.</w:t>
      </w:r>
      <w:r w:rsidRPr="00DD1018">
        <w:rPr>
          <w:sz w:val="22"/>
          <w:szCs w:val="22"/>
        </w:rPr>
        <w:tab/>
        <w:t xml:space="preserve">UE B </w:t>
      </w:r>
      <w:r w:rsidR="00DE7897" w:rsidRPr="00DD1018">
        <w:rPr>
          <w:sz w:val="22"/>
          <w:szCs w:val="22"/>
        </w:rPr>
        <w:t>transmits</w:t>
      </w:r>
      <w:r w:rsidRPr="00DD1018">
        <w:rPr>
          <w:sz w:val="22"/>
          <w:szCs w:val="22"/>
        </w:rPr>
        <w:t xml:space="preserve"> a SLPP Request Capabilities message to the group of UEs established at Step 2 requesting the SL positioning capabilities from the UEs participating in this session.</w:t>
      </w:r>
      <w:r w:rsidR="00E00F9B" w:rsidRPr="00DD1018">
        <w:rPr>
          <w:sz w:val="22"/>
          <w:szCs w:val="22"/>
        </w:rPr>
        <w:t xml:space="preserve"> The SLPP Request Capabilities message may be sent by UE B to UE A, UE C, UE D via broadcast, groupcast or unicast, depending on the specific scenario. </w:t>
      </w:r>
    </w:p>
    <w:p w14:paraId="7FE32E84" w14:textId="05DFA1EC" w:rsidR="002805BB" w:rsidRPr="00DD1018" w:rsidRDefault="002805BB" w:rsidP="002805BB">
      <w:pPr>
        <w:pStyle w:val="B1"/>
        <w:rPr>
          <w:sz w:val="22"/>
          <w:szCs w:val="22"/>
        </w:rPr>
      </w:pPr>
      <w:r w:rsidRPr="00DD1018">
        <w:rPr>
          <w:sz w:val="22"/>
          <w:szCs w:val="22"/>
        </w:rPr>
        <w:t>4.</w:t>
      </w:r>
      <w:r w:rsidRPr="00DD1018">
        <w:rPr>
          <w:sz w:val="22"/>
          <w:szCs w:val="22"/>
        </w:rPr>
        <w:tab/>
        <w:t xml:space="preserve">The </w:t>
      </w:r>
      <w:r w:rsidR="00DE7897" w:rsidRPr="00DD1018">
        <w:rPr>
          <w:sz w:val="22"/>
          <w:szCs w:val="22"/>
        </w:rPr>
        <w:t xml:space="preserve">UEs </w:t>
      </w:r>
      <w:r w:rsidRPr="00DD1018">
        <w:rPr>
          <w:sz w:val="22"/>
          <w:szCs w:val="22"/>
        </w:rPr>
        <w:t xml:space="preserve">in Step 3 addressed </w:t>
      </w:r>
      <w:r w:rsidR="00DE7897" w:rsidRPr="00DD1018">
        <w:rPr>
          <w:sz w:val="22"/>
          <w:szCs w:val="22"/>
        </w:rPr>
        <w:t>by UE B transmit</w:t>
      </w:r>
      <w:r w:rsidRPr="00DD1018">
        <w:rPr>
          <w:sz w:val="22"/>
          <w:szCs w:val="22"/>
        </w:rPr>
        <w:t xml:space="preserve"> a SLPP Provide Capabilities message. Similar to LPP, the </w:t>
      </w:r>
      <w:r w:rsidR="008F5E6A" w:rsidRPr="00DD1018">
        <w:rPr>
          <w:sz w:val="22"/>
          <w:szCs w:val="22"/>
        </w:rPr>
        <w:t xml:space="preserve">UE </w:t>
      </w:r>
      <w:r w:rsidRPr="00DD1018">
        <w:rPr>
          <w:sz w:val="22"/>
          <w:szCs w:val="22"/>
        </w:rPr>
        <w:t>capabilities may refer to particular sidelink position methods (e.g., SL-RTT, SL-AoA, SL-TDOA, etc.) or may be common to multiple position methods.</w:t>
      </w:r>
      <w:r w:rsidRPr="00DD1018">
        <w:rPr>
          <w:sz w:val="22"/>
          <w:szCs w:val="22"/>
        </w:rPr>
        <w:br/>
        <w:t>The</w:t>
      </w:r>
      <w:r w:rsidR="008F5E6A" w:rsidRPr="00DD1018">
        <w:rPr>
          <w:sz w:val="22"/>
          <w:szCs w:val="22"/>
        </w:rPr>
        <w:t xml:space="preserve"> </w:t>
      </w:r>
      <w:r w:rsidRPr="00DD1018">
        <w:rPr>
          <w:sz w:val="22"/>
          <w:szCs w:val="22"/>
        </w:rPr>
        <w:t>capabilities</w:t>
      </w:r>
      <w:r w:rsidR="008F5E6A" w:rsidRPr="00DD1018">
        <w:rPr>
          <w:sz w:val="22"/>
          <w:szCs w:val="22"/>
        </w:rPr>
        <w:t xml:space="preserve"> </w:t>
      </w:r>
      <w:r w:rsidR="00C800FD" w:rsidRPr="00DD1018">
        <w:rPr>
          <w:sz w:val="22"/>
          <w:szCs w:val="22"/>
        </w:rPr>
        <w:t xml:space="preserve">included in the SLPP Provide Capabilities message </w:t>
      </w:r>
      <w:r w:rsidR="008F5E6A" w:rsidRPr="00DD1018">
        <w:rPr>
          <w:sz w:val="22"/>
          <w:szCs w:val="22"/>
        </w:rPr>
        <w:t>may</w:t>
      </w:r>
      <w:r w:rsidRPr="00DD1018">
        <w:rPr>
          <w:sz w:val="22"/>
          <w:szCs w:val="22"/>
        </w:rPr>
        <w:t xml:space="preserve"> also include the SL-PRS capabilities, an indication whether the UE can function as an anchor UE and/or location server UE, position/range calculation capabilities, etc.. If the UE can function as an anchor UE, the </w:t>
      </w:r>
      <w:r w:rsidR="008F5E6A" w:rsidRPr="00DD1018">
        <w:rPr>
          <w:sz w:val="22"/>
          <w:szCs w:val="22"/>
        </w:rPr>
        <w:t xml:space="preserve">SLPP Provide Capabilities </w:t>
      </w:r>
      <w:r w:rsidRPr="00DD1018">
        <w:rPr>
          <w:sz w:val="22"/>
          <w:szCs w:val="22"/>
        </w:rPr>
        <w:t>message may also include the location coordinates.</w:t>
      </w:r>
      <w:r w:rsidR="00C800FD" w:rsidRPr="00DD1018">
        <w:rPr>
          <w:sz w:val="22"/>
          <w:szCs w:val="22"/>
        </w:rPr>
        <w:t xml:space="preserve"> The SLPP </w:t>
      </w:r>
      <w:r w:rsidR="00DE7897" w:rsidRPr="00DD1018">
        <w:rPr>
          <w:sz w:val="22"/>
          <w:szCs w:val="22"/>
        </w:rPr>
        <w:t>Provide</w:t>
      </w:r>
      <w:r w:rsidR="00C800FD" w:rsidRPr="00DD1018">
        <w:rPr>
          <w:sz w:val="22"/>
          <w:szCs w:val="22"/>
        </w:rPr>
        <w:t xml:space="preserve"> Capabilities </w:t>
      </w:r>
      <w:r w:rsidR="00C800FD" w:rsidRPr="00DD1018">
        <w:rPr>
          <w:sz w:val="22"/>
          <w:szCs w:val="22"/>
        </w:rPr>
        <w:lastRenderedPageBreak/>
        <w:t>message may be sent by UE B to UE A, UE C, UE D via broadcast, groupcast or unicast, depending on the specific scenario.</w:t>
      </w:r>
    </w:p>
    <w:p w14:paraId="497C6B80" w14:textId="1D397CE9" w:rsidR="002805BB" w:rsidRPr="00DD1018" w:rsidRDefault="002805BB" w:rsidP="002805BB">
      <w:pPr>
        <w:pStyle w:val="B1"/>
        <w:rPr>
          <w:sz w:val="22"/>
          <w:szCs w:val="22"/>
        </w:rPr>
      </w:pPr>
      <w:r w:rsidRPr="00DD1018">
        <w:rPr>
          <w:sz w:val="22"/>
          <w:szCs w:val="22"/>
        </w:rPr>
        <w:t>5.</w:t>
      </w:r>
      <w:r w:rsidRPr="00DD1018">
        <w:rPr>
          <w:sz w:val="22"/>
          <w:szCs w:val="22"/>
        </w:rPr>
        <w:tab/>
        <w:t xml:space="preserve">The SLPP Session may be modified as described in section </w:t>
      </w:r>
      <w:r w:rsidR="001B7C6E">
        <w:rPr>
          <w:sz w:val="22"/>
          <w:szCs w:val="22"/>
        </w:rPr>
        <w:t>2.5</w:t>
      </w:r>
      <w:r w:rsidRPr="00DD1018">
        <w:rPr>
          <w:sz w:val="22"/>
          <w:szCs w:val="22"/>
        </w:rPr>
        <w:t xml:space="preserve"> based on the capability information from Step 4, e.g., by removing UEs from the SLPP Session which do not support the required capability (for example, do not support the desired SL positioning method, or can not function as anchor UE, etc.). </w:t>
      </w:r>
      <w:r w:rsidRPr="00DD1018">
        <w:rPr>
          <w:sz w:val="22"/>
          <w:szCs w:val="22"/>
        </w:rPr>
        <w:br/>
        <w:t>Based on new discovery information and capability exchange (e.g., by repeating Steps 1, 3 and 4), additional UEs with the desired capability may also be added to the session.</w:t>
      </w:r>
    </w:p>
    <w:p w14:paraId="4534D68E" w14:textId="3C96B057" w:rsidR="002805BB" w:rsidRPr="00DD1018" w:rsidRDefault="002805BB" w:rsidP="002805BB">
      <w:pPr>
        <w:pStyle w:val="B1"/>
        <w:rPr>
          <w:sz w:val="22"/>
          <w:szCs w:val="22"/>
        </w:rPr>
      </w:pPr>
      <w:r w:rsidRPr="00DD1018">
        <w:rPr>
          <w:sz w:val="22"/>
          <w:szCs w:val="22"/>
        </w:rPr>
        <w:t>6.</w:t>
      </w:r>
      <w:r w:rsidRPr="00DD1018">
        <w:rPr>
          <w:sz w:val="22"/>
          <w:szCs w:val="22"/>
        </w:rPr>
        <w:tab/>
        <w:t xml:space="preserve">UE B </w:t>
      </w:r>
      <w:r w:rsidR="00DE7897" w:rsidRPr="00DD1018">
        <w:rPr>
          <w:sz w:val="22"/>
          <w:szCs w:val="22"/>
        </w:rPr>
        <w:t>transmits</w:t>
      </w:r>
      <w:r w:rsidR="006E2200" w:rsidRPr="00DD1018">
        <w:rPr>
          <w:sz w:val="22"/>
          <w:szCs w:val="22"/>
        </w:rPr>
        <w:t xml:space="preserve"> </w:t>
      </w:r>
      <w:r w:rsidRPr="00DD1018">
        <w:rPr>
          <w:sz w:val="22"/>
          <w:szCs w:val="22"/>
        </w:rPr>
        <w:t>a SLPP Provide Assistance Data message to the group of UEs established at Step 1 and 5. The message includes the SL-PRS configuration for each of the UEs in the group.</w:t>
      </w:r>
      <w:r w:rsidR="006E2200" w:rsidRPr="00DD1018">
        <w:rPr>
          <w:sz w:val="22"/>
          <w:szCs w:val="22"/>
        </w:rPr>
        <w:t xml:space="preserve"> The SLPP Provide Assistance Data message may be sent via broadcast, groupcast or unicast, depending on the specific scenario. </w:t>
      </w:r>
      <w:r w:rsidRPr="00DD1018">
        <w:rPr>
          <w:sz w:val="22"/>
          <w:szCs w:val="22"/>
        </w:rPr>
        <w:br/>
        <w:t xml:space="preserve">After receipt of the assistance data (or at an indicated starting time included in the message), each UE in the group </w:t>
      </w:r>
      <w:r w:rsidR="006E2200" w:rsidRPr="00DD1018">
        <w:rPr>
          <w:sz w:val="22"/>
          <w:szCs w:val="22"/>
        </w:rPr>
        <w:t>transmit</w:t>
      </w:r>
      <w:r w:rsidRPr="00DD1018">
        <w:rPr>
          <w:sz w:val="22"/>
          <w:szCs w:val="22"/>
        </w:rPr>
        <w:t xml:space="preserve"> their respective SL-PRS. The duration of SL-PRS transmission may be controlled by a timer provided in the message or may continue until the SLPP session is terminated at Step 1</w:t>
      </w:r>
      <w:r w:rsidR="008A66C1" w:rsidRPr="00DD1018">
        <w:rPr>
          <w:sz w:val="22"/>
          <w:szCs w:val="22"/>
        </w:rPr>
        <w:t>2</w:t>
      </w:r>
      <w:r w:rsidRPr="00DD1018">
        <w:rPr>
          <w:sz w:val="22"/>
          <w:szCs w:val="22"/>
        </w:rPr>
        <w:t>.</w:t>
      </w:r>
    </w:p>
    <w:p w14:paraId="1717E340" w14:textId="1C9CA068" w:rsidR="002805BB" w:rsidRPr="00DD1018" w:rsidRDefault="002805BB" w:rsidP="002805BB">
      <w:pPr>
        <w:pStyle w:val="B1"/>
        <w:rPr>
          <w:sz w:val="22"/>
          <w:szCs w:val="22"/>
        </w:rPr>
      </w:pPr>
      <w:r w:rsidRPr="00DD1018">
        <w:rPr>
          <w:sz w:val="22"/>
          <w:szCs w:val="22"/>
        </w:rPr>
        <w:t>7.</w:t>
      </w:r>
      <w:r w:rsidRPr="00DD1018">
        <w:rPr>
          <w:sz w:val="22"/>
          <w:szCs w:val="22"/>
        </w:rPr>
        <w:tab/>
        <w:t xml:space="preserve">UE B </w:t>
      </w:r>
      <w:r w:rsidR="00DE7897" w:rsidRPr="00DD1018">
        <w:rPr>
          <w:sz w:val="22"/>
          <w:szCs w:val="22"/>
        </w:rPr>
        <w:t>transmits</w:t>
      </w:r>
      <w:r w:rsidR="006E2200" w:rsidRPr="00DD1018">
        <w:rPr>
          <w:sz w:val="22"/>
          <w:szCs w:val="22"/>
        </w:rPr>
        <w:t xml:space="preserve"> </w:t>
      </w:r>
      <w:r w:rsidRPr="00DD1018">
        <w:rPr>
          <w:sz w:val="22"/>
          <w:szCs w:val="22"/>
        </w:rPr>
        <w:t>a SLPP Request Location Information message to the group of UEs. The message indicates the type of location information needed and associated QoS (e.g., desired accuracy, response time, etc.). The message also includes an indication that range/position calculation will be performed by the initiating UE (UE B).</w:t>
      </w:r>
      <w:r w:rsidR="006E2200" w:rsidRPr="00DD1018">
        <w:rPr>
          <w:sz w:val="22"/>
          <w:szCs w:val="22"/>
        </w:rPr>
        <w:t xml:space="preserve"> The SLPP Request Location Information message may be sent via broadcast, groupcast or unicast, depending on the specific scenario.</w:t>
      </w:r>
    </w:p>
    <w:p w14:paraId="0A75C3AD" w14:textId="77777777" w:rsidR="002805BB" w:rsidRPr="00DD1018" w:rsidRDefault="002805BB" w:rsidP="002805BB">
      <w:pPr>
        <w:pStyle w:val="B1"/>
        <w:rPr>
          <w:sz w:val="22"/>
          <w:szCs w:val="22"/>
        </w:rPr>
      </w:pPr>
      <w:r w:rsidRPr="00DD1018">
        <w:rPr>
          <w:sz w:val="22"/>
          <w:szCs w:val="22"/>
        </w:rPr>
        <w:t>8.</w:t>
      </w:r>
      <w:r w:rsidRPr="00DD1018">
        <w:rPr>
          <w:sz w:val="22"/>
          <w:szCs w:val="22"/>
        </w:rPr>
        <w:tab/>
        <w:t>Each participating UE performs the requested measurements of SL-PRS.</w:t>
      </w:r>
    </w:p>
    <w:p w14:paraId="62E08AE1" w14:textId="3FC27133" w:rsidR="002805BB" w:rsidRPr="00DD1018" w:rsidRDefault="002805BB" w:rsidP="002805BB">
      <w:pPr>
        <w:pStyle w:val="B1"/>
        <w:rPr>
          <w:sz w:val="22"/>
          <w:szCs w:val="22"/>
        </w:rPr>
      </w:pPr>
      <w:r w:rsidRPr="00DD1018">
        <w:rPr>
          <w:sz w:val="22"/>
          <w:szCs w:val="22"/>
        </w:rPr>
        <w:t>9.</w:t>
      </w:r>
      <w:r w:rsidRPr="00DD1018">
        <w:rPr>
          <w:sz w:val="22"/>
          <w:szCs w:val="22"/>
        </w:rPr>
        <w:tab/>
        <w:t xml:space="preserve">Upon completion of </w:t>
      </w:r>
      <w:r w:rsidR="00A679ED" w:rsidRPr="00DD1018">
        <w:rPr>
          <w:sz w:val="22"/>
          <w:szCs w:val="22"/>
        </w:rPr>
        <w:t xml:space="preserve">the </w:t>
      </w:r>
      <w:r w:rsidRPr="00DD1018">
        <w:rPr>
          <w:sz w:val="22"/>
          <w:szCs w:val="22"/>
        </w:rPr>
        <w:t xml:space="preserve">measurements or after the response time received at Step 7 expired, the UEs </w:t>
      </w:r>
      <w:r w:rsidR="00DE7897" w:rsidRPr="00DD1018">
        <w:rPr>
          <w:sz w:val="22"/>
          <w:szCs w:val="22"/>
        </w:rPr>
        <w:t>transmit</w:t>
      </w:r>
      <w:r w:rsidRPr="00DD1018">
        <w:rPr>
          <w:sz w:val="22"/>
          <w:szCs w:val="22"/>
        </w:rPr>
        <w:t xml:space="preserve"> a SLPP Provide Location Information message with the location results requested at Step 7. </w:t>
      </w:r>
      <w:r w:rsidRPr="00DD1018">
        <w:rPr>
          <w:sz w:val="22"/>
          <w:szCs w:val="22"/>
        </w:rPr>
        <w:br/>
        <w:t>The message may also include an indication whether the initiating UE (UE B) is requested to provide the location result (e.g., calculated range and/or position) back to this UE.</w:t>
      </w:r>
    </w:p>
    <w:p w14:paraId="5B3CBB12" w14:textId="77777777" w:rsidR="002805BB" w:rsidRPr="00DD1018" w:rsidRDefault="002805BB" w:rsidP="002805BB">
      <w:pPr>
        <w:pStyle w:val="B1"/>
        <w:rPr>
          <w:sz w:val="22"/>
          <w:szCs w:val="22"/>
        </w:rPr>
      </w:pPr>
      <w:r w:rsidRPr="00DD1018">
        <w:rPr>
          <w:sz w:val="22"/>
          <w:szCs w:val="22"/>
        </w:rPr>
        <w:t>10.</w:t>
      </w:r>
      <w:r w:rsidRPr="00DD1018">
        <w:rPr>
          <w:sz w:val="22"/>
          <w:szCs w:val="22"/>
        </w:rPr>
        <w:tab/>
        <w:t>The initiating UE B performs the range/position computations using the location results received at Step 9 and the location results UE B has obtained at Step 8.</w:t>
      </w:r>
    </w:p>
    <w:p w14:paraId="43E17981" w14:textId="77777777" w:rsidR="002805BB" w:rsidRPr="00DD1018" w:rsidRDefault="002805BB" w:rsidP="002805BB">
      <w:pPr>
        <w:pStyle w:val="B1"/>
        <w:rPr>
          <w:sz w:val="22"/>
          <w:szCs w:val="22"/>
        </w:rPr>
      </w:pPr>
      <w:r w:rsidRPr="00DD1018">
        <w:rPr>
          <w:sz w:val="22"/>
          <w:szCs w:val="22"/>
        </w:rPr>
        <w:t>11.</w:t>
      </w:r>
      <w:r w:rsidRPr="00DD1018">
        <w:rPr>
          <w:sz w:val="22"/>
          <w:szCs w:val="22"/>
        </w:rPr>
        <w:tab/>
        <w:t>If requested at Step 9, UE B may distribute the location results to the other UEs in this session.</w:t>
      </w:r>
    </w:p>
    <w:p w14:paraId="1D4AF724" w14:textId="2354C176" w:rsidR="00011799" w:rsidRPr="00DD1018" w:rsidRDefault="002805BB" w:rsidP="00CB047A">
      <w:pPr>
        <w:pStyle w:val="B1"/>
        <w:rPr>
          <w:sz w:val="22"/>
          <w:szCs w:val="22"/>
        </w:rPr>
      </w:pPr>
      <w:r w:rsidRPr="00DD1018">
        <w:rPr>
          <w:sz w:val="22"/>
          <w:szCs w:val="22"/>
        </w:rPr>
        <w:t>12.</w:t>
      </w:r>
      <w:r w:rsidRPr="00DD1018">
        <w:rPr>
          <w:sz w:val="22"/>
          <w:szCs w:val="22"/>
        </w:rPr>
        <w:tab/>
        <w:t>The SLPP session may be terminated as described in section</w:t>
      </w:r>
      <w:r w:rsidR="00896F0E">
        <w:rPr>
          <w:sz w:val="22"/>
          <w:szCs w:val="22"/>
        </w:rPr>
        <w:t xml:space="preserve"> 2.5</w:t>
      </w:r>
      <w:r w:rsidRPr="00DD1018">
        <w:rPr>
          <w:sz w:val="22"/>
          <w:szCs w:val="22"/>
        </w:rPr>
        <w:t>.</w:t>
      </w:r>
    </w:p>
    <w:p w14:paraId="0D5553B1" w14:textId="77777777" w:rsidR="00C757CD" w:rsidRPr="00305EE4" w:rsidRDefault="00C757CD" w:rsidP="00CB047A">
      <w:pPr>
        <w:pStyle w:val="B1"/>
      </w:pPr>
    </w:p>
    <w:p w14:paraId="0EA28435" w14:textId="217D8CF1" w:rsidR="000F69D3" w:rsidRDefault="001439C3" w:rsidP="000F69D3">
      <w:pPr>
        <w:keepNext/>
        <w:jc w:val="center"/>
      </w:pPr>
      <w:r>
        <w:object w:dxaOrig="5731" w:dyaOrig="5865" w14:anchorId="6ED745C8">
          <v:shape id="_x0000_i1032" type="#_x0000_t75" style="width:396pt;height:406.5pt" o:ole="">
            <v:imagedata r:id="rId29" o:title=""/>
          </v:shape>
          <o:OLEObject Type="Embed" ProgID="Visio.Drawing.15" ShapeID="_x0000_i1032" DrawAspect="Content" ObjectID="_1725998512" r:id="rId30"/>
        </w:object>
      </w:r>
    </w:p>
    <w:p w14:paraId="0BB69E94" w14:textId="79B29EA9" w:rsidR="000F69D3" w:rsidRDefault="000F69D3" w:rsidP="008A271D">
      <w:pPr>
        <w:pStyle w:val="Caption"/>
        <w:jc w:val="center"/>
      </w:pPr>
      <w:bookmarkStart w:id="29" w:name="_Ref110860267"/>
      <w:r>
        <w:t xml:space="preserve">Figure </w:t>
      </w:r>
      <w:fldSimple w:instr=" SEQ Figure \* ARABIC ">
        <w:r w:rsidR="00CE51F3">
          <w:rPr>
            <w:noProof/>
          </w:rPr>
          <w:t>12</w:t>
        </w:r>
      </w:fldSimple>
      <w:bookmarkEnd w:id="29"/>
      <w:r w:rsidR="008A271D">
        <w:t>: Sidelink-only Positioning – Distributed position calculation</w:t>
      </w:r>
    </w:p>
    <w:p w14:paraId="6E59F3B0" w14:textId="17BEB0AA" w:rsidR="002805BB" w:rsidRPr="00DD1018" w:rsidRDefault="002805BB" w:rsidP="002805BB">
      <w:pPr>
        <w:pStyle w:val="B1"/>
        <w:rPr>
          <w:sz w:val="22"/>
          <w:szCs w:val="22"/>
        </w:rPr>
      </w:pPr>
      <w:r w:rsidRPr="00DD1018">
        <w:rPr>
          <w:sz w:val="22"/>
          <w:szCs w:val="22"/>
        </w:rPr>
        <w:t xml:space="preserve">1.-6. As in </w:t>
      </w:r>
      <w:r w:rsidR="009F31B2" w:rsidRPr="002E37BB">
        <w:rPr>
          <w:sz w:val="22"/>
          <w:szCs w:val="22"/>
        </w:rPr>
        <w:fldChar w:fldCharType="begin"/>
      </w:r>
      <w:r w:rsidR="009F31B2" w:rsidRPr="002E37BB">
        <w:rPr>
          <w:sz w:val="22"/>
          <w:szCs w:val="22"/>
        </w:rPr>
        <w:instrText xml:space="preserve"> REF _Ref110860255 \h  \* MERGEFORMAT </w:instrText>
      </w:r>
      <w:r w:rsidR="009F31B2" w:rsidRPr="002E37BB">
        <w:rPr>
          <w:sz w:val="22"/>
          <w:szCs w:val="22"/>
        </w:rPr>
      </w:r>
      <w:r w:rsidR="009F31B2" w:rsidRPr="002E37BB">
        <w:rPr>
          <w:sz w:val="22"/>
          <w:szCs w:val="22"/>
        </w:rPr>
        <w:fldChar w:fldCharType="separate"/>
      </w:r>
      <w:r w:rsidR="00CE51F3" w:rsidRPr="00DD1018">
        <w:rPr>
          <w:sz w:val="22"/>
          <w:szCs w:val="22"/>
        </w:rPr>
        <w:t xml:space="preserve">Figure </w:t>
      </w:r>
      <w:r w:rsidR="00CE51F3" w:rsidRPr="00DD1018">
        <w:rPr>
          <w:noProof/>
          <w:sz w:val="22"/>
          <w:szCs w:val="22"/>
        </w:rPr>
        <w:t>11</w:t>
      </w:r>
      <w:r w:rsidR="009F31B2" w:rsidRPr="002E37BB">
        <w:rPr>
          <w:sz w:val="22"/>
          <w:szCs w:val="22"/>
        </w:rPr>
        <w:fldChar w:fldCharType="end"/>
      </w:r>
      <w:r w:rsidRPr="00DD1018">
        <w:rPr>
          <w:sz w:val="22"/>
          <w:szCs w:val="22"/>
        </w:rPr>
        <w:t>.</w:t>
      </w:r>
    </w:p>
    <w:p w14:paraId="0BE6A6FE" w14:textId="2E340F62" w:rsidR="002805BB" w:rsidRPr="00DD1018" w:rsidRDefault="002805BB" w:rsidP="002805BB">
      <w:pPr>
        <w:pStyle w:val="B1"/>
        <w:rPr>
          <w:sz w:val="22"/>
          <w:szCs w:val="22"/>
        </w:rPr>
      </w:pPr>
      <w:r w:rsidRPr="00DD1018">
        <w:rPr>
          <w:sz w:val="22"/>
          <w:szCs w:val="22"/>
        </w:rPr>
        <w:t>7.</w:t>
      </w:r>
      <w:r w:rsidRPr="00DD1018">
        <w:rPr>
          <w:sz w:val="22"/>
          <w:szCs w:val="22"/>
        </w:rPr>
        <w:tab/>
        <w:t xml:space="preserve">UE B </w:t>
      </w:r>
      <w:r w:rsidR="00DE7897" w:rsidRPr="00DD1018">
        <w:rPr>
          <w:sz w:val="22"/>
          <w:szCs w:val="22"/>
        </w:rPr>
        <w:t>transmits</w:t>
      </w:r>
      <w:r w:rsidR="00E9175B" w:rsidRPr="00DD1018">
        <w:rPr>
          <w:sz w:val="22"/>
          <w:szCs w:val="22"/>
        </w:rPr>
        <w:t xml:space="preserve"> </w:t>
      </w:r>
      <w:r w:rsidRPr="00DD1018">
        <w:rPr>
          <w:sz w:val="22"/>
          <w:szCs w:val="22"/>
        </w:rPr>
        <w:t>a SLPP Request Location Information message to the group of UEs. The message indicates the type of location information needed and associated QoS (e.g., desired accuracy, response time, etc.). The message also includes an indication that range/position calculation should be performed by each of the participating UEs.</w:t>
      </w:r>
      <w:r w:rsidR="00DE7897" w:rsidRPr="00DD1018">
        <w:rPr>
          <w:sz w:val="22"/>
          <w:szCs w:val="22"/>
        </w:rPr>
        <w:t xml:space="preserve"> The SLPP Request Capabilities message may be sent by UE B to UE A, UE C, UE D via broadcast, groupcast or unicast, depending on the specific scenario</w:t>
      </w:r>
      <w:r w:rsidR="00E9175B" w:rsidRPr="00DD1018">
        <w:rPr>
          <w:sz w:val="22"/>
          <w:szCs w:val="22"/>
        </w:rPr>
        <w:t>.</w:t>
      </w:r>
    </w:p>
    <w:p w14:paraId="2AA12216" w14:textId="77777777" w:rsidR="002805BB" w:rsidRPr="00DD1018" w:rsidRDefault="002805BB" w:rsidP="002805BB">
      <w:pPr>
        <w:pStyle w:val="B1"/>
        <w:rPr>
          <w:sz w:val="22"/>
          <w:szCs w:val="22"/>
        </w:rPr>
      </w:pPr>
      <w:r w:rsidRPr="00DD1018">
        <w:rPr>
          <w:sz w:val="22"/>
          <w:szCs w:val="22"/>
        </w:rPr>
        <w:t>8.</w:t>
      </w:r>
      <w:r w:rsidRPr="00DD1018">
        <w:rPr>
          <w:sz w:val="22"/>
          <w:szCs w:val="22"/>
        </w:rPr>
        <w:tab/>
        <w:t>Each participating UE performs the requested measurements of SL-PRS.</w:t>
      </w:r>
    </w:p>
    <w:p w14:paraId="02A5683C" w14:textId="1E3EF8B2" w:rsidR="002805BB" w:rsidRPr="00DD1018" w:rsidRDefault="002805BB" w:rsidP="002805BB">
      <w:pPr>
        <w:pStyle w:val="B1"/>
        <w:rPr>
          <w:sz w:val="22"/>
          <w:szCs w:val="22"/>
        </w:rPr>
      </w:pPr>
      <w:r w:rsidRPr="00DD1018">
        <w:rPr>
          <w:sz w:val="22"/>
          <w:szCs w:val="22"/>
        </w:rPr>
        <w:t>9.</w:t>
      </w:r>
      <w:r w:rsidRPr="00DD1018">
        <w:rPr>
          <w:sz w:val="22"/>
          <w:szCs w:val="22"/>
        </w:rPr>
        <w:tab/>
        <w:t xml:space="preserve">Upon completion of measurements or after the response time received at Step 7 expired, the UEs </w:t>
      </w:r>
      <w:r w:rsidR="00DE7897" w:rsidRPr="00DD1018">
        <w:rPr>
          <w:sz w:val="22"/>
          <w:szCs w:val="22"/>
        </w:rPr>
        <w:t>transmit</w:t>
      </w:r>
      <w:r w:rsidRPr="00DD1018">
        <w:rPr>
          <w:sz w:val="22"/>
          <w:szCs w:val="22"/>
        </w:rPr>
        <w:t xml:space="preserve"> a SLPP Provide Location Information message with the location results requested at Step 7. </w:t>
      </w:r>
      <w:r w:rsidRPr="00DD1018">
        <w:rPr>
          <w:sz w:val="22"/>
          <w:szCs w:val="22"/>
        </w:rPr>
        <w:br/>
        <w:t>The message may also include an indication whether each UE is requested to provide the location result (e.g., calculated range and/or position) to the other UEs in the session.</w:t>
      </w:r>
      <w:r w:rsidR="00E9175B" w:rsidRPr="00DD1018">
        <w:rPr>
          <w:sz w:val="22"/>
          <w:szCs w:val="22"/>
        </w:rPr>
        <w:t xml:space="preserve"> The SLPP Provide Location Information message may be sent via broadcast, groupcast or unicast, depending on the specific scenario.</w:t>
      </w:r>
    </w:p>
    <w:p w14:paraId="1E9C68CA" w14:textId="77777777" w:rsidR="002805BB" w:rsidRPr="00DD1018" w:rsidRDefault="002805BB" w:rsidP="002805BB">
      <w:pPr>
        <w:pStyle w:val="B1"/>
        <w:rPr>
          <w:sz w:val="22"/>
          <w:szCs w:val="22"/>
        </w:rPr>
      </w:pPr>
      <w:r w:rsidRPr="00DD1018">
        <w:rPr>
          <w:sz w:val="22"/>
          <w:szCs w:val="22"/>
        </w:rPr>
        <w:t>10.</w:t>
      </w:r>
      <w:r w:rsidRPr="00DD1018">
        <w:rPr>
          <w:sz w:val="22"/>
          <w:szCs w:val="22"/>
        </w:rPr>
        <w:tab/>
        <w:t>Each participating UE performs the range/position computations using the location results received at Step 9 and the own location results obtained at Step 8.</w:t>
      </w:r>
    </w:p>
    <w:p w14:paraId="716CE08E" w14:textId="6379E0B8" w:rsidR="002805BB" w:rsidRPr="00DD1018" w:rsidRDefault="002805BB" w:rsidP="002805BB">
      <w:pPr>
        <w:pStyle w:val="B1"/>
        <w:rPr>
          <w:sz w:val="22"/>
          <w:szCs w:val="22"/>
        </w:rPr>
      </w:pPr>
      <w:r w:rsidRPr="00DD1018">
        <w:rPr>
          <w:sz w:val="22"/>
          <w:szCs w:val="22"/>
        </w:rPr>
        <w:t>11.</w:t>
      </w:r>
      <w:r w:rsidRPr="00DD1018">
        <w:rPr>
          <w:sz w:val="22"/>
          <w:szCs w:val="22"/>
        </w:rPr>
        <w:tab/>
        <w:t xml:space="preserve">If requested at Step </w:t>
      </w:r>
      <w:r w:rsidR="00E5024D" w:rsidRPr="00DD1018">
        <w:rPr>
          <w:sz w:val="22"/>
          <w:szCs w:val="22"/>
        </w:rPr>
        <w:t>9</w:t>
      </w:r>
      <w:r w:rsidRPr="00DD1018">
        <w:rPr>
          <w:sz w:val="22"/>
          <w:szCs w:val="22"/>
        </w:rPr>
        <w:t>, participating UEs distribute the location results to the other UEs in this session.</w:t>
      </w:r>
    </w:p>
    <w:p w14:paraId="78EF89E4" w14:textId="008967A9" w:rsidR="002805BB" w:rsidRPr="00DD1018" w:rsidRDefault="002805BB" w:rsidP="002805BB">
      <w:pPr>
        <w:pStyle w:val="B1"/>
        <w:rPr>
          <w:sz w:val="22"/>
          <w:szCs w:val="22"/>
        </w:rPr>
      </w:pPr>
      <w:r w:rsidRPr="00DD1018">
        <w:rPr>
          <w:sz w:val="22"/>
          <w:szCs w:val="22"/>
        </w:rPr>
        <w:t>12.</w:t>
      </w:r>
      <w:r w:rsidRPr="00DD1018">
        <w:rPr>
          <w:sz w:val="22"/>
          <w:szCs w:val="22"/>
        </w:rPr>
        <w:tab/>
        <w:t>The SLPP session may be terminated as described in section</w:t>
      </w:r>
      <w:r w:rsidR="00B85615">
        <w:rPr>
          <w:sz w:val="22"/>
          <w:szCs w:val="22"/>
        </w:rPr>
        <w:t xml:space="preserve"> 2.5</w:t>
      </w:r>
      <w:r w:rsidRPr="00DD1018">
        <w:rPr>
          <w:sz w:val="22"/>
          <w:szCs w:val="22"/>
        </w:rPr>
        <w:t>.</w:t>
      </w:r>
    </w:p>
    <w:p w14:paraId="5399981F" w14:textId="1844D2C9" w:rsidR="00D61DE6" w:rsidRPr="00DD1018" w:rsidRDefault="00D61DE6" w:rsidP="002805BB">
      <w:pPr>
        <w:pStyle w:val="B1"/>
        <w:rPr>
          <w:sz w:val="22"/>
          <w:szCs w:val="22"/>
        </w:rPr>
      </w:pPr>
    </w:p>
    <w:p w14:paraId="3AD68BB4" w14:textId="70D79330" w:rsidR="00D61DE6" w:rsidRPr="00DD1018" w:rsidRDefault="00D61DE6" w:rsidP="00634247">
      <w:pPr>
        <w:pStyle w:val="NO"/>
        <w:ind w:left="1418" w:hanging="1134"/>
        <w:rPr>
          <w:sz w:val="22"/>
          <w:szCs w:val="22"/>
        </w:rPr>
      </w:pPr>
      <w:bookmarkStart w:id="30" w:name="_Hlk114593015"/>
      <w:r w:rsidRPr="00DD1018">
        <w:rPr>
          <w:b/>
          <w:bCs/>
          <w:sz w:val="22"/>
          <w:szCs w:val="22"/>
        </w:rPr>
        <w:lastRenderedPageBreak/>
        <w:t xml:space="preserve">Proposal </w:t>
      </w:r>
      <w:r w:rsidR="002F6747">
        <w:rPr>
          <w:b/>
          <w:bCs/>
          <w:sz w:val="22"/>
          <w:szCs w:val="22"/>
        </w:rPr>
        <w:t>6</w:t>
      </w:r>
      <w:r w:rsidRPr="00DD1018">
        <w:rPr>
          <w:b/>
          <w:bCs/>
          <w:sz w:val="22"/>
          <w:szCs w:val="22"/>
        </w:rPr>
        <w:t>:</w:t>
      </w:r>
      <w:r w:rsidR="00BD60F7" w:rsidRPr="00246388">
        <w:rPr>
          <w:b/>
          <w:bCs/>
          <w:sz w:val="22"/>
          <w:szCs w:val="22"/>
        </w:rPr>
        <w:t xml:space="preserve"> </w:t>
      </w:r>
      <w:bookmarkStart w:id="31" w:name="_Hlk114751747"/>
      <w:r w:rsidRPr="00DD1018">
        <w:rPr>
          <w:sz w:val="22"/>
          <w:szCs w:val="22"/>
        </w:rPr>
        <w:t>Sidelink positioning protocol (SLPP) should support centralized operation, where one UE performs position/range computation based on shared measurement/location information, and distributed operation, where all participating UEs perform position/range computation</w:t>
      </w:r>
      <w:bookmarkEnd w:id="31"/>
      <w:r w:rsidRPr="00DD1018">
        <w:rPr>
          <w:sz w:val="22"/>
          <w:szCs w:val="22"/>
        </w:rPr>
        <w:t>.</w:t>
      </w:r>
    </w:p>
    <w:p w14:paraId="7EFB246E" w14:textId="78009144" w:rsidR="00496B83" w:rsidRPr="00CE62EF" w:rsidRDefault="00496B83" w:rsidP="00496B83">
      <w:pPr>
        <w:pStyle w:val="Heading4"/>
        <w:ind w:left="1170" w:hanging="1170"/>
      </w:pPr>
      <w:bookmarkStart w:id="32" w:name="_Ref110868798"/>
      <w:bookmarkEnd w:id="30"/>
      <w:r w:rsidRPr="00910933">
        <w:t>SLPP Operation with LMF Support, PC5-only-based positioning</w:t>
      </w:r>
      <w:r>
        <w:t xml:space="preserve"> </w:t>
      </w:r>
    </w:p>
    <w:bookmarkEnd w:id="32"/>
    <w:p w14:paraId="6C0BE91A" w14:textId="7913B1E6" w:rsidR="00036777" w:rsidRPr="003A0233" w:rsidRDefault="00F62471" w:rsidP="006B13F2">
      <w:pPr>
        <w:rPr>
          <w:sz w:val="22"/>
          <w:szCs w:val="22"/>
        </w:rPr>
      </w:pPr>
      <w:r>
        <w:rPr>
          <w:sz w:val="22"/>
          <w:szCs w:val="22"/>
        </w:rPr>
        <w:t>The basic SLPP transaction types (capability transfer, assistance data transfer, location information transfer) suitable for supporting out-of-coverage sidelink positioning and ranging scenarios may also be applied to in-coverage and partial coverage scenarios</w:t>
      </w:r>
      <w:r w:rsidR="006B13F2">
        <w:rPr>
          <w:sz w:val="22"/>
          <w:szCs w:val="22"/>
        </w:rPr>
        <w:t>.</w:t>
      </w:r>
      <w:r>
        <w:rPr>
          <w:sz w:val="22"/>
          <w:szCs w:val="22"/>
        </w:rPr>
        <w:t xml:space="preserve"> </w:t>
      </w:r>
      <w:r w:rsidR="006B13F2">
        <w:rPr>
          <w:sz w:val="22"/>
          <w:szCs w:val="22"/>
        </w:rPr>
        <w:t xml:space="preserve">These scenarios include </w:t>
      </w:r>
      <w:r>
        <w:rPr>
          <w:sz w:val="22"/>
          <w:szCs w:val="22"/>
        </w:rPr>
        <w:t>LMF-assisted (MO-LR) and LMF-initiated (MT-LR) sidelink positioning and ranging. W</w:t>
      </w:r>
      <w:r w:rsidR="005877F2">
        <w:rPr>
          <w:sz w:val="22"/>
          <w:szCs w:val="22"/>
        </w:rPr>
        <w:t xml:space="preserve">hen at least one </w:t>
      </w:r>
      <w:r>
        <w:rPr>
          <w:sz w:val="22"/>
          <w:szCs w:val="22"/>
        </w:rPr>
        <w:t xml:space="preserve">participating </w:t>
      </w:r>
      <w:r w:rsidR="005877F2">
        <w:rPr>
          <w:sz w:val="22"/>
          <w:szCs w:val="22"/>
        </w:rPr>
        <w:t>UE is in network coverage and enabled via a subscription to access a PLMN</w:t>
      </w:r>
      <w:r w:rsidR="00AA4753">
        <w:rPr>
          <w:sz w:val="22"/>
          <w:szCs w:val="22"/>
        </w:rPr>
        <w:t>, the UE may request LMF assistance</w:t>
      </w:r>
      <w:r w:rsidR="00AA4753" w:rsidRPr="00AA4753">
        <w:rPr>
          <w:sz w:val="22"/>
          <w:szCs w:val="22"/>
        </w:rPr>
        <w:t xml:space="preserve"> </w:t>
      </w:r>
      <w:r w:rsidR="00AA4753">
        <w:rPr>
          <w:sz w:val="22"/>
          <w:szCs w:val="22"/>
        </w:rPr>
        <w:t>for a sidelink positioning and ranging session</w:t>
      </w:r>
      <w:r w:rsidR="00445E7D">
        <w:rPr>
          <w:sz w:val="22"/>
          <w:szCs w:val="22"/>
        </w:rPr>
        <w:t>,</w:t>
      </w:r>
      <w:r w:rsidR="005877F2">
        <w:rPr>
          <w:sz w:val="22"/>
          <w:szCs w:val="22"/>
        </w:rPr>
        <w:t xml:space="preserve"> or may be </w:t>
      </w:r>
      <w:r w:rsidR="00001692">
        <w:rPr>
          <w:sz w:val="22"/>
          <w:szCs w:val="22"/>
        </w:rPr>
        <w:t xml:space="preserve">requested by an LMF to </w:t>
      </w:r>
      <w:r w:rsidR="00EF7CF5">
        <w:rPr>
          <w:sz w:val="22"/>
          <w:szCs w:val="22"/>
        </w:rPr>
        <w:t>participate in a sidelink positioning and ranging session</w:t>
      </w:r>
      <w:r w:rsidR="00001692">
        <w:rPr>
          <w:sz w:val="22"/>
          <w:szCs w:val="22"/>
        </w:rPr>
        <w:t>. In this mode</w:t>
      </w:r>
      <w:r w:rsidR="00EF7CF5">
        <w:rPr>
          <w:sz w:val="22"/>
          <w:szCs w:val="22"/>
        </w:rPr>
        <w:t xml:space="preserve"> of operation</w:t>
      </w:r>
      <w:r w:rsidR="00001692">
        <w:rPr>
          <w:sz w:val="22"/>
          <w:szCs w:val="22"/>
        </w:rPr>
        <w:t xml:space="preserve">, not all UEs may have PLMN access and be supported by, or provide support to, an LMF </w:t>
      </w:r>
      <w:r w:rsidR="007E3A28">
        <w:rPr>
          <w:sz w:val="22"/>
          <w:szCs w:val="22"/>
        </w:rPr>
        <w:t>(</w:t>
      </w:r>
      <w:r w:rsidR="00001692">
        <w:rPr>
          <w:sz w:val="22"/>
          <w:szCs w:val="22"/>
        </w:rPr>
        <w:t>LMF support may be restricted to just some UEs</w:t>
      </w:r>
      <w:r w:rsidR="007E3A28">
        <w:rPr>
          <w:sz w:val="22"/>
          <w:szCs w:val="22"/>
        </w:rPr>
        <w:t>)</w:t>
      </w:r>
      <w:r w:rsidR="00001692">
        <w:rPr>
          <w:sz w:val="22"/>
          <w:szCs w:val="22"/>
        </w:rPr>
        <w:t>.</w:t>
      </w:r>
      <w:r w:rsidR="007E3A28">
        <w:rPr>
          <w:sz w:val="22"/>
          <w:szCs w:val="22"/>
        </w:rPr>
        <w:t xml:space="preserve"> Possible examples of LMF-assisted </w:t>
      </w:r>
      <w:r w:rsidR="007E3A28" w:rsidRPr="003A0233">
        <w:rPr>
          <w:sz w:val="22"/>
          <w:szCs w:val="22"/>
        </w:rPr>
        <w:t>(MO-LR) and LMF-initiated (MT-LR) are illustrated in</w:t>
      </w:r>
      <w:r w:rsidR="006B13F2" w:rsidRPr="003A0233">
        <w:rPr>
          <w:sz w:val="22"/>
          <w:szCs w:val="22"/>
        </w:rPr>
        <w:t xml:space="preserve"> </w:t>
      </w:r>
      <w:r w:rsidR="006B13F2" w:rsidRPr="003A0233">
        <w:rPr>
          <w:sz w:val="22"/>
          <w:szCs w:val="22"/>
        </w:rPr>
        <w:fldChar w:fldCharType="begin"/>
      </w:r>
      <w:r w:rsidR="006B13F2" w:rsidRPr="003A0233">
        <w:rPr>
          <w:sz w:val="22"/>
          <w:szCs w:val="22"/>
        </w:rPr>
        <w:instrText xml:space="preserve"> REF _Ref114591912 \h </w:instrText>
      </w:r>
      <w:r w:rsidR="006B13F2" w:rsidRPr="003A0233">
        <w:rPr>
          <w:sz w:val="22"/>
          <w:szCs w:val="22"/>
        </w:rPr>
      </w:r>
      <w:r w:rsidR="003A0233">
        <w:rPr>
          <w:sz w:val="22"/>
          <w:szCs w:val="22"/>
        </w:rPr>
        <w:instrText xml:space="preserve"> \* MERGEFORMAT </w:instrText>
      </w:r>
      <w:r w:rsidR="006B13F2" w:rsidRPr="003A0233">
        <w:rPr>
          <w:sz w:val="22"/>
          <w:szCs w:val="22"/>
        </w:rPr>
        <w:fldChar w:fldCharType="separate"/>
      </w:r>
      <w:r w:rsidR="00CE51F3" w:rsidRPr="003A0233">
        <w:rPr>
          <w:sz w:val="22"/>
          <w:szCs w:val="22"/>
        </w:rPr>
        <w:t xml:space="preserve">Figure </w:t>
      </w:r>
      <w:r w:rsidR="00CE51F3" w:rsidRPr="003A0233">
        <w:rPr>
          <w:noProof/>
          <w:sz w:val="22"/>
          <w:szCs w:val="22"/>
        </w:rPr>
        <w:t>13</w:t>
      </w:r>
      <w:r w:rsidR="006B13F2" w:rsidRPr="003A0233">
        <w:rPr>
          <w:sz w:val="22"/>
          <w:szCs w:val="22"/>
        </w:rPr>
        <w:fldChar w:fldCharType="end"/>
      </w:r>
      <w:r w:rsidR="007E3A28" w:rsidRPr="003A0233">
        <w:rPr>
          <w:sz w:val="22"/>
          <w:szCs w:val="22"/>
        </w:rPr>
        <w:t xml:space="preserve"> and</w:t>
      </w:r>
      <w:r w:rsidR="00083F5D" w:rsidRPr="003A0233">
        <w:rPr>
          <w:sz w:val="22"/>
          <w:szCs w:val="22"/>
        </w:rPr>
        <w:t xml:space="preserve"> </w:t>
      </w:r>
      <w:r w:rsidR="00C321A2" w:rsidRPr="003A0233">
        <w:rPr>
          <w:sz w:val="22"/>
          <w:szCs w:val="22"/>
        </w:rPr>
        <w:fldChar w:fldCharType="begin"/>
      </w:r>
      <w:r w:rsidR="00C321A2" w:rsidRPr="003A0233">
        <w:rPr>
          <w:sz w:val="22"/>
          <w:szCs w:val="22"/>
        </w:rPr>
        <w:instrText xml:space="preserve"> REF _Ref110916673 \h  \* MERGEFORMAT </w:instrText>
      </w:r>
      <w:r w:rsidR="00C321A2" w:rsidRPr="003A0233">
        <w:rPr>
          <w:sz w:val="22"/>
          <w:szCs w:val="22"/>
        </w:rPr>
      </w:r>
      <w:r w:rsidR="00C321A2" w:rsidRPr="003A0233">
        <w:rPr>
          <w:sz w:val="22"/>
          <w:szCs w:val="22"/>
        </w:rPr>
        <w:fldChar w:fldCharType="separate"/>
      </w:r>
      <w:r w:rsidR="00CE51F3" w:rsidRPr="003A0233">
        <w:rPr>
          <w:sz w:val="22"/>
          <w:szCs w:val="22"/>
        </w:rPr>
        <w:t xml:space="preserve">Figure </w:t>
      </w:r>
      <w:r w:rsidR="00CE51F3" w:rsidRPr="003A0233">
        <w:rPr>
          <w:noProof/>
          <w:sz w:val="22"/>
          <w:szCs w:val="22"/>
        </w:rPr>
        <w:t>14</w:t>
      </w:r>
      <w:r w:rsidR="00C321A2" w:rsidRPr="003A0233">
        <w:rPr>
          <w:sz w:val="22"/>
          <w:szCs w:val="22"/>
        </w:rPr>
        <w:fldChar w:fldCharType="end"/>
      </w:r>
      <w:r w:rsidR="00C321A2" w:rsidRPr="003A0233">
        <w:rPr>
          <w:sz w:val="22"/>
          <w:szCs w:val="22"/>
        </w:rPr>
        <w:t>, respectively</w:t>
      </w:r>
      <w:r w:rsidR="007E3A28" w:rsidRPr="003A0233">
        <w:rPr>
          <w:sz w:val="22"/>
          <w:szCs w:val="22"/>
        </w:rPr>
        <w:t>.</w:t>
      </w:r>
    </w:p>
    <w:p w14:paraId="3E593004" w14:textId="77777777" w:rsidR="00036777" w:rsidRPr="00DD1018" w:rsidRDefault="00036777" w:rsidP="00036777">
      <w:pPr>
        <w:rPr>
          <w:b/>
          <w:bCs/>
          <w:sz w:val="22"/>
          <w:szCs w:val="22"/>
        </w:rPr>
      </w:pPr>
      <w:r w:rsidRPr="00DD1018">
        <w:rPr>
          <w:b/>
          <w:bCs/>
          <w:sz w:val="22"/>
          <w:szCs w:val="22"/>
        </w:rPr>
        <w:t>LMF-assisted Sidelink positioning (MO-LR)</w:t>
      </w:r>
    </w:p>
    <w:p w14:paraId="101C0208" w14:textId="28E087B7" w:rsidR="00C57F14" w:rsidRPr="001503B0" w:rsidRDefault="00036777" w:rsidP="00B80E9A">
      <w:pPr>
        <w:rPr>
          <w:sz w:val="22"/>
          <w:szCs w:val="22"/>
        </w:rPr>
      </w:pPr>
      <w:r w:rsidRPr="00D83280">
        <w:rPr>
          <w:sz w:val="22"/>
          <w:szCs w:val="22"/>
        </w:rPr>
        <w:fldChar w:fldCharType="begin"/>
      </w:r>
      <w:r w:rsidRPr="00D83280">
        <w:rPr>
          <w:sz w:val="22"/>
          <w:szCs w:val="22"/>
        </w:rPr>
        <w:instrText xml:space="preserve"> REF _Ref114591912 \h </w:instrText>
      </w:r>
      <w:r w:rsidR="00D83280">
        <w:rPr>
          <w:sz w:val="22"/>
          <w:szCs w:val="22"/>
        </w:rPr>
        <w:instrText xml:space="preserve"> \* MERGEFORMAT </w:instrText>
      </w:r>
      <w:r w:rsidRPr="00D83280">
        <w:rPr>
          <w:sz w:val="22"/>
          <w:szCs w:val="22"/>
        </w:rPr>
      </w:r>
      <w:r w:rsidRPr="00D83280">
        <w:rPr>
          <w:sz w:val="22"/>
          <w:szCs w:val="22"/>
        </w:rPr>
        <w:fldChar w:fldCharType="separate"/>
      </w:r>
      <w:r w:rsidR="00CE51F3" w:rsidRPr="002E37BB">
        <w:rPr>
          <w:sz w:val="22"/>
          <w:szCs w:val="22"/>
        </w:rPr>
        <w:t xml:space="preserve">Figure </w:t>
      </w:r>
      <w:r w:rsidR="00CE51F3" w:rsidRPr="002E37BB">
        <w:rPr>
          <w:noProof/>
          <w:sz w:val="22"/>
          <w:szCs w:val="22"/>
        </w:rPr>
        <w:t>13</w:t>
      </w:r>
      <w:r w:rsidRPr="00D83280">
        <w:rPr>
          <w:sz w:val="22"/>
          <w:szCs w:val="22"/>
        </w:rPr>
        <w:fldChar w:fldCharType="end"/>
      </w:r>
      <w:r w:rsidRPr="00D83280">
        <w:rPr>
          <w:sz w:val="22"/>
          <w:szCs w:val="22"/>
        </w:rPr>
        <w:t xml:space="preserve"> </w:t>
      </w:r>
      <w:r w:rsidR="00035B8B" w:rsidRPr="00D83280">
        <w:rPr>
          <w:sz w:val="22"/>
          <w:szCs w:val="22"/>
        </w:rPr>
        <w:t xml:space="preserve">shows an example </w:t>
      </w:r>
      <w:r w:rsidR="007A02C9" w:rsidRPr="00D83280">
        <w:rPr>
          <w:sz w:val="22"/>
          <w:szCs w:val="22"/>
        </w:rPr>
        <w:t>of</w:t>
      </w:r>
      <w:r w:rsidR="00035B8B" w:rsidRPr="00D83280">
        <w:rPr>
          <w:sz w:val="22"/>
          <w:szCs w:val="22"/>
        </w:rPr>
        <w:t xml:space="preserve"> </w:t>
      </w:r>
      <w:r w:rsidR="00340BE5" w:rsidRPr="00D83280">
        <w:rPr>
          <w:sz w:val="22"/>
          <w:szCs w:val="22"/>
        </w:rPr>
        <w:t xml:space="preserve">LMF-assisted sidelink positioning and ranging, </w:t>
      </w:r>
      <w:r w:rsidR="00035B8B" w:rsidRPr="00D83280">
        <w:rPr>
          <w:sz w:val="22"/>
          <w:szCs w:val="22"/>
        </w:rPr>
        <w:t>where the LMF acts as a</w:t>
      </w:r>
      <w:r w:rsidR="00AB1360" w:rsidRPr="00D83280">
        <w:rPr>
          <w:sz w:val="22"/>
          <w:szCs w:val="22"/>
        </w:rPr>
        <w:t xml:space="preserve">n adjunct to </w:t>
      </w:r>
      <w:r w:rsidR="000E685C" w:rsidRPr="00D83280">
        <w:rPr>
          <w:sz w:val="22"/>
          <w:szCs w:val="22"/>
        </w:rPr>
        <w:t xml:space="preserve">UE </w:t>
      </w:r>
      <w:r w:rsidR="0069065D" w:rsidRPr="00D83280">
        <w:rPr>
          <w:sz w:val="22"/>
          <w:szCs w:val="22"/>
        </w:rPr>
        <w:t>B</w:t>
      </w:r>
      <w:r w:rsidR="0092724B" w:rsidRPr="00D83280">
        <w:rPr>
          <w:sz w:val="22"/>
          <w:szCs w:val="22"/>
        </w:rPr>
        <w:t xml:space="preserve"> </w:t>
      </w:r>
      <w:r w:rsidR="007A02C9" w:rsidRPr="00D83280">
        <w:rPr>
          <w:sz w:val="22"/>
          <w:szCs w:val="22"/>
        </w:rPr>
        <w:t xml:space="preserve">which is </w:t>
      </w:r>
      <w:r w:rsidR="0092724B" w:rsidRPr="00D83280">
        <w:rPr>
          <w:sz w:val="22"/>
          <w:szCs w:val="22"/>
        </w:rPr>
        <w:t xml:space="preserve">in network coverage </w:t>
      </w:r>
      <w:r w:rsidR="007A02C9" w:rsidRPr="00D83280">
        <w:rPr>
          <w:sz w:val="22"/>
          <w:szCs w:val="22"/>
        </w:rPr>
        <w:t xml:space="preserve">and </w:t>
      </w:r>
      <w:r w:rsidR="0092724B" w:rsidRPr="00D83280">
        <w:rPr>
          <w:sz w:val="22"/>
          <w:szCs w:val="22"/>
        </w:rPr>
        <w:t>initiating a</w:t>
      </w:r>
      <w:r w:rsidR="000E685C" w:rsidRPr="00D83280">
        <w:rPr>
          <w:sz w:val="22"/>
          <w:szCs w:val="22"/>
        </w:rPr>
        <w:t xml:space="preserve"> sidelink positioning</w:t>
      </w:r>
      <w:r w:rsidR="00D07076" w:rsidRPr="00D83280">
        <w:rPr>
          <w:sz w:val="22"/>
          <w:szCs w:val="22"/>
        </w:rPr>
        <w:t xml:space="preserve"> and ranging session</w:t>
      </w:r>
      <w:r w:rsidR="000E685C" w:rsidRPr="00D83280">
        <w:rPr>
          <w:sz w:val="22"/>
          <w:szCs w:val="22"/>
        </w:rPr>
        <w:t xml:space="preserve">. </w:t>
      </w:r>
    </w:p>
    <w:p w14:paraId="2F6AD108" w14:textId="77777777" w:rsidR="00C57F14" w:rsidRDefault="00C57F14">
      <w:pPr>
        <w:rPr>
          <w:sz w:val="22"/>
          <w:szCs w:val="22"/>
        </w:rPr>
      </w:pPr>
    </w:p>
    <w:p w14:paraId="29CA382E" w14:textId="49E4419E" w:rsidR="00A065A4" w:rsidRPr="00A065A4" w:rsidRDefault="00A84C20" w:rsidP="00A065A4">
      <w:pPr>
        <w:keepNext/>
        <w:jc w:val="center"/>
      </w:pPr>
      <w:r>
        <w:object w:dxaOrig="6705" w:dyaOrig="7110" w14:anchorId="0150B025">
          <v:shape id="_x0000_i1033" type="#_x0000_t75" style="width:463.5pt;height:491.25pt" o:ole="">
            <v:imagedata r:id="rId31" o:title=""/>
          </v:shape>
          <o:OLEObject Type="Embed" ProgID="Visio.Drawing.15" ShapeID="_x0000_i1033" DrawAspect="Content" ObjectID="_1725998513" r:id="rId32"/>
        </w:object>
      </w:r>
      <w:bookmarkStart w:id="33" w:name="_Ref110916546"/>
    </w:p>
    <w:p w14:paraId="62E23F4D" w14:textId="4DDAB78A" w:rsidR="00A065A4" w:rsidRDefault="00A74D12" w:rsidP="00A065A4">
      <w:pPr>
        <w:pStyle w:val="Caption"/>
        <w:jc w:val="center"/>
      </w:pPr>
      <w:bookmarkStart w:id="34" w:name="_Ref114591912"/>
      <w:r>
        <w:t xml:space="preserve">Figure </w:t>
      </w:r>
      <w:fldSimple w:instr=" SEQ Figure \* ARABIC ">
        <w:r w:rsidR="00CE51F3">
          <w:rPr>
            <w:noProof/>
          </w:rPr>
          <w:t>13</w:t>
        </w:r>
      </w:fldSimple>
      <w:bookmarkEnd w:id="33"/>
      <w:bookmarkEnd w:id="34"/>
      <w:r w:rsidRPr="00570121">
        <w:t>: LMF-assisted Sidelink positioning (MO-LR)</w:t>
      </w:r>
    </w:p>
    <w:p w14:paraId="1CA352BA" w14:textId="5EA2E8E3" w:rsidR="00A065A4" w:rsidRPr="00DD1018" w:rsidRDefault="00A065A4" w:rsidP="00A065A4">
      <w:pPr>
        <w:pStyle w:val="B1"/>
        <w:rPr>
          <w:sz w:val="22"/>
          <w:szCs w:val="22"/>
        </w:rPr>
      </w:pPr>
      <w:r w:rsidRPr="00DD1018">
        <w:rPr>
          <w:sz w:val="22"/>
          <w:szCs w:val="22"/>
        </w:rPr>
        <w:t>1.</w:t>
      </w:r>
      <w:r w:rsidR="002B7268" w:rsidRPr="00DD1018">
        <w:rPr>
          <w:sz w:val="22"/>
          <w:szCs w:val="22"/>
        </w:rPr>
        <w:t xml:space="preserve">-5. As in </w:t>
      </w:r>
      <w:r w:rsidR="009F31B2" w:rsidRPr="00DD1018">
        <w:rPr>
          <w:sz w:val="22"/>
          <w:szCs w:val="22"/>
        </w:rPr>
        <w:fldChar w:fldCharType="begin"/>
      </w:r>
      <w:r w:rsidR="009F31B2" w:rsidRPr="00DD1018">
        <w:rPr>
          <w:sz w:val="22"/>
          <w:szCs w:val="22"/>
        </w:rPr>
        <w:instrText xml:space="preserve"> REF _Ref110860255 \h  \* MERGEFORMAT </w:instrText>
      </w:r>
      <w:r w:rsidR="009F31B2" w:rsidRPr="00DD1018">
        <w:rPr>
          <w:sz w:val="22"/>
          <w:szCs w:val="22"/>
        </w:rPr>
      </w:r>
      <w:r w:rsidR="009F31B2" w:rsidRPr="00DD1018">
        <w:rPr>
          <w:sz w:val="22"/>
          <w:szCs w:val="22"/>
        </w:rPr>
        <w:fldChar w:fldCharType="separate"/>
      </w:r>
      <w:r w:rsidR="00CE51F3" w:rsidRPr="00DD1018">
        <w:rPr>
          <w:sz w:val="22"/>
          <w:szCs w:val="22"/>
        </w:rPr>
        <w:t xml:space="preserve">Figure </w:t>
      </w:r>
      <w:r w:rsidR="00CE51F3" w:rsidRPr="00DD1018">
        <w:rPr>
          <w:noProof/>
          <w:sz w:val="22"/>
          <w:szCs w:val="22"/>
        </w:rPr>
        <w:t>11</w:t>
      </w:r>
      <w:r w:rsidR="009F31B2" w:rsidRPr="00DD1018">
        <w:rPr>
          <w:sz w:val="22"/>
          <w:szCs w:val="22"/>
        </w:rPr>
        <w:fldChar w:fldCharType="end"/>
      </w:r>
      <w:r w:rsidR="002B7268" w:rsidRPr="00DD1018">
        <w:rPr>
          <w:sz w:val="22"/>
          <w:szCs w:val="22"/>
        </w:rPr>
        <w:t>.</w:t>
      </w:r>
    </w:p>
    <w:p w14:paraId="2E72E4CD" w14:textId="14A484CD" w:rsidR="00FF0378" w:rsidRPr="00DD1018" w:rsidRDefault="00823E35" w:rsidP="00A065A4">
      <w:pPr>
        <w:pStyle w:val="B1"/>
        <w:rPr>
          <w:sz w:val="22"/>
          <w:szCs w:val="22"/>
        </w:rPr>
      </w:pPr>
      <w:r w:rsidRPr="00DD1018">
        <w:rPr>
          <w:sz w:val="22"/>
          <w:szCs w:val="22"/>
        </w:rPr>
        <w:t>6.</w:t>
      </w:r>
      <w:r w:rsidRPr="00DD1018">
        <w:rPr>
          <w:sz w:val="22"/>
          <w:szCs w:val="22"/>
        </w:rPr>
        <w:tab/>
      </w:r>
      <w:r w:rsidR="00A23468" w:rsidRPr="00DD1018">
        <w:rPr>
          <w:sz w:val="22"/>
          <w:szCs w:val="22"/>
        </w:rPr>
        <w:t>The initiating UE B requests positioning assistance data from the LMF (assistance data could include SL-PRS configurations) via an SLPP Request Assistance Data</w:t>
      </w:r>
      <w:r w:rsidR="000939C5" w:rsidRPr="00DD1018">
        <w:rPr>
          <w:sz w:val="22"/>
          <w:szCs w:val="22"/>
        </w:rPr>
        <w:t xml:space="preserve"> message</w:t>
      </w:r>
      <w:r w:rsidR="00A23468" w:rsidRPr="00DD1018">
        <w:rPr>
          <w:sz w:val="22"/>
          <w:szCs w:val="22"/>
        </w:rPr>
        <w:t xml:space="preserve">. To enable the LMF to determine suitable SL-PRS configurations for all UEs, UE B may also provide the obtained SL-PRS capabilities of all UEs in the </w:t>
      </w:r>
      <w:r w:rsidR="00A20F99" w:rsidRPr="00DD1018">
        <w:rPr>
          <w:sz w:val="22"/>
          <w:szCs w:val="22"/>
        </w:rPr>
        <w:t>session</w:t>
      </w:r>
      <w:r w:rsidR="00A23468" w:rsidRPr="00DD1018">
        <w:rPr>
          <w:sz w:val="22"/>
          <w:szCs w:val="22"/>
        </w:rPr>
        <w:t xml:space="preserve"> to the LMF in a SLPP Provide Capabilities message.</w:t>
      </w:r>
      <w:r w:rsidR="007F124C" w:rsidRPr="00DD1018">
        <w:rPr>
          <w:sz w:val="22"/>
          <w:szCs w:val="22"/>
        </w:rPr>
        <w:br/>
        <w:t>The SLPP transactions towards the LMF might be part of a location session between UE B and the LMF</w:t>
      </w:r>
      <w:r w:rsidR="002F2A70" w:rsidRPr="00DD1018">
        <w:rPr>
          <w:sz w:val="22"/>
          <w:szCs w:val="22"/>
        </w:rPr>
        <w:t xml:space="preserve">, </w:t>
      </w:r>
      <w:r w:rsidR="007F124C" w:rsidRPr="00DD1018">
        <w:rPr>
          <w:sz w:val="22"/>
          <w:szCs w:val="22"/>
        </w:rPr>
        <w:t>e.g. initiated by an MO-LR or a new supplementary services operation.</w:t>
      </w:r>
      <w:r w:rsidR="00F11DF3">
        <w:rPr>
          <w:sz w:val="22"/>
          <w:szCs w:val="22"/>
        </w:rPr>
        <w:t xml:space="preserve"> Thus, one possibility would be for UE B to send a supplementary services (e.g. MO-LR) message to the LMF and include the </w:t>
      </w:r>
      <w:r w:rsidR="00F11DF3" w:rsidRPr="00DD1018">
        <w:rPr>
          <w:sz w:val="22"/>
          <w:szCs w:val="22"/>
        </w:rPr>
        <w:t>SLPP Provide Capabilities message</w:t>
      </w:r>
      <w:r w:rsidR="00F11DF3">
        <w:rPr>
          <w:sz w:val="22"/>
          <w:szCs w:val="22"/>
        </w:rPr>
        <w:t xml:space="preserve"> for step 6a and </w:t>
      </w:r>
      <w:r w:rsidR="006F42A6">
        <w:rPr>
          <w:sz w:val="22"/>
          <w:szCs w:val="22"/>
        </w:rPr>
        <w:t xml:space="preserve">possibly </w:t>
      </w:r>
      <w:r w:rsidR="00F11DF3">
        <w:rPr>
          <w:sz w:val="22"/>
          <w:szCs w:val="22"/>
        </w:rPr>
        <w:t xml:space="preserve">the </w:t>
      </w:r>
      <w:r w:rsidR="00F11DF3" w:rsidRPr="00DD1018">
        <w:rPr>
          <w:sz w:val="22"/>
          <w:szCs w:val="22"/>
        </w:rPr>
        <w:t>SLPP Request Assistance Data message</w:t>
      </w:r>
      <w:r w:rsidR="00F11DF3">
        <w:rPr>
          <w:sz w:val="22"/>
          <w:szCs w:val="22"/>
        </w:rPr>
        <w:t xml:space="preserve"> for step 6b to increase signalling efficiency.</w:t>
      </w:r>
    </w:p>
    <w:p w14:paraId="719D3078" w14:textId="11946E51" w:rsidR="001E0D4C" w:rsidRPr="00DD1018" w:rsidRDefault="00FF0378" w:rsidP="00A065A4">
      <w:pPr>
        <w:pStyle w:val="B1"/>
        <w:rPr>
          <w:sz w:val="22"/>
          <w:szCs w:val="22"/>
        </w:rPr>
      </w:pPr>
      <w:r w:rsidRPr="00DD1018">
        <w:rPr>
          <w:sz w:val="22"/>
          <w:szCs w:val="22"/>
        </w:rPr>
        <w:t>7.</w:t>
      </w:r>
      <w:r w:rsidRPr="00DD1018">
        <w:rPr>
          <w:sz w:val="22"/>
          <w:szCs w:val="22"/>
        </w:rPr>
        <w:tab/>
      </w:r>
      <w:r w:rsidR="00944DB8" w:rsidRPr="00DD1018">
        <w:rPr>
          <w:sz w:val="22"/>
          <w:szCs w:val="22"/>
        </w:rPr>
        <w:t>The LMF determines the requested assistance data and provides them to UE B in a SLPP Provide Assistance Data message</w:t>
      </w:r>
      <w:r w:rsidR="001A0EBF" w:rsidRPr="00DD1018">
        <w:rPr>
          <w:sz w:val="22"/>
          <w:szCs w:val="22"/>
        </w:rPr>
        <w:t>.</w:t>
      </w:r>
    </w:p>
    <w:p w14:paraId="26510862" w14:textId="62D83525" w:rsidR="006729C1" w:rsidRPr="00DD1018" w:rsidRDefault="001E0D4C" w:rsidP="00A065A4">
      <w:pPr>
        <w:pStyle w:val="B1"/>
        <w:rPr>
          <w:sz w:val="22"/>
          <w:szCs w:val="22"/>
        </w:rPr>
      </w:pPr>
      <w:r w:rsidRPr="00DD1018">
        <w:rPr>
          <w:sz w:val="22"/>
          <w:szCs w:val="22"/>
        </w:rPr>
        <w:t>8.-</w:t>
      </w:r>
      <w:r w:rsidR="00BD1697" w:rsidRPr="00DD1018">
        <w:rPr>
          <w:sz w:val="22"/>
          <w:szCs w:val="22"/>
        </w:rPr>
        <w:t>11. Same as Steps 6.-</w:t>
      </w:r>
      <w:r w:rsidR="006729C1" w:rsidRPr="00DD1018">
        <w:rPr>
          <w:sz w:val="22"/>
          <w:szCs w:val="22"/>
        </w:rPr>
        <w:t xml:space="preserve">9. </w:t>
      </w:r>
      <w:r w:rsidR="009E67F0" w:rsidRPr="00DD1018">
        <w:rPr>
          <w:sz w:val="22"/>
          <w:szCs w:val="22"/>
        </w:rPr>
        <w:t>I</w:t>
      </w:r>
      <w:r w:rsidR="006729C1" w:rsidRPr="00DD1018">
        <w:rPr>
          <w:sz w:val="22"/>
          <w:szCs w:val="22"/>
        </w:rPr>
        <w:t xml:space="preserve">n </w:t>
      </w:r>
      <w:r w:rsidR="009F31B2" w:rsidRPr="00DD1018">
        <w:rPr>
          <w:sz w:val="22"/>
          <w:szCs w:val="22"/>
        </w:rPr>
        <w:fldChar w:fldCharType="begin"/>
      </w:r>
      <w:r w:rsidR="009F31B2" w:rsidRPr="00DD1018">
        <w:rPr>
          <w:sz w:val="22"/>
          <w:szCs w:val="22"/>
        </w:rPr>
        <w:instrText xml:space="preserve"> REF _Ref110860255 \h  \* MERGEFORMAT </w:instrText>
      </w:r>
      <w:r w:rsidR="009F31B2" w:rsidRPr="00DD1018">
        <w:rPr>
          <w:sz w:val="22"/>
          <w:szCs w:val="22"/>
        </w:rPr>
      </w:r>
      <w:r w:rsidR="009F31B2" w:rsidRPr="00DD1018">
        <w:rPr>
          <w:sz w:val="22"/>
          <w:szCs w:val="22"/>
        </w:rPr>
        <w:fldChar w:fldCharType="separate"/>
      </w:r>
      <w:r w:rsidR="00CE51F3" w:rsidRPr="00DD1018">
        <w:rPr>
          <w:sz w:val="22"/>
          <w:szCs w:val="22"/>
        </w:rPr>
        <w:t xml:space="preserve">Figure </w:t>
      </w:r>
      <w:r w:rsidR="00CE51F3" w:rsidRPr="00DD1018">
        <w:rPr>
          <w:noProof/>
          <w:sz w:val="22"/>
          <w:szCs w:val="22"/>
        </w:rPr>
        <w:t>11</w:t>
      </w:r>
      <w:r w:rsidR="009F31B2" w:rsidRPr="00DD1018">
        <w:rPr>
          <w:sz w:val="22"/>
          <w:szCs w:val="22"/>
        </w:rPr>
        <w:fldChar w:fldCharType="end"/>
      </w:r>
      <w:r w:rsidR="006729C1" w:rsidRPr="00DD1018">
        <w:rPr>
          <w:sz w:val="22"/>
          <w:szCs w:val="22"/>
        </w:rPr>
        <w:t>.</w:t>
      </w:r>
    </w:p>
    <w:p w14:paraId="06166A8B" w14:textId="4022B919" w:rsidR="00884787" w:rsidRPr="00DD1018" w:rsidRDefault="006729C1" w:rsidP="00A065A4">
      <w:pPr>
        <w:pStyle w:val="B1"/>
        <w:rPr>
          <w:sz w:val="22"/>
          <w:szCs w:val="22"/>
        </w:rPr>
      </w:pPr>
      <w:r w:rsidRPr="00DD1018">
        <w:rPr>
          <w:sz w:val="22"/>
          <w:szCs w:val="22"/>
        </w:rPr>
        <w:lastRenderedPageBreak/>
        <w:t>12.</w:t>
      </w:r>
      <w:r w:rsidRPr="00DD1018">
        <w:rPr>
          <w:sz w:val="22"/>
          <w:szCs w:val="22"/>
        </w:rPr>
        <w:tab/>
      </w:r>
      <w:r w:rsidR="00F73DF3" w:rsidRPr="00DD1018">
        <w:rPr>
          <w:sz w:val="22"/>
          <w:szCs w:val="22"/>
        </w:rPr>
        <w:t xml:space="preserve">The initiating UE B may perform the range/position computations using the location results received at Step </w:t>
      </w:r>
      <w:r w:rsidR="00884787" w:rsidRPr="00DD1018">
        <w:rPr>
          <w:sz w:val="22"/>
          <w:szCs w:val="22"/>
        </w:rPr>
        <w:t>11</w:t>
      </w:r>
      <w:r w:rsidR="00F73DF3" w:rsidRPr="00DD1018">
        <w:rPr>
          <w:sz w:val="22"/>
          <w:szCs w:val="22"/>
        </w:rPr>
        <w:t xml:space="preserve"> and the location results UE B has obtained at Step </w:t>
      </w:r>
      <w:r w:rsidR="00884787" w:rsidRPr="00DD1018">
        <w:rPr>
          <w:sz w:val="22"/>
          <w:szCs w:val="22"/>
        </w:rPr>
        <w:t>10</w:t>
      </w:r>
      <w:r w:rsidR="00F73DF3" w:rsidRPr="00DD1018">
        <w:rPr>
          <w:sz w:val="22"/>
          <w:szCs w:val="22"/>
        </w:rPr>
        <w:t>.</w:t>
      </w:r>
    </w:p>
    <w:p w14:paraId="1F95A564" w14:textId="019B92A3" w:rsidR="009B2A72" w:rsidRPr="00DD1018" w:rsidRDefault="00884787" w:rsidP="00A065A4">
      <w:pPr>
        <w:pStyle w:val="B1"/>
        <w:rPr>
          <w:sz w:val="22"/>
          <w:szCs w:val="22"/>
        </w:rPr>
      </w:pPr>
      <w:r w:rsidRPr="00DD1018">
        <w:rPr>
          <w:sz w:val="22"/>
          <w:szCs w:val="22"/>
        </w:rPr>
        <w:t>13.</w:t>
      </w:r>
      <w:r w:rsidRPr="00DD1018">
        <w:rPr>
          <w:sz w:val="22"/>
          <w:szCs w:val="22"/>
        </w:rPr>
        <w:tab/>
      </w:r>
      <w:r w:rsidR="008405DD" w:rsidRPr="00DD1018">
        <w:rPr>
          <w:sz w:val="22"/>
          <w:szCs w:val="22"/>
        </w:rPr>
        <w:t xml:space="preserve">If Step 12 did not occur, </w:t>
      </w:r>
      <w:r w:rsidR="00A23468" w:rsidRPr="00DD1018">
        <w:rPr>
          <w:sz w:val="22"/>
          <w:szCs w:val="22"/>
        </w:rPr>
        <w:t xml:space="preserve">UE B may provide the obtained location measurements from all participating UEs </w:t>
      </w:r>
      <w:r w:rsidR="009B2A72" w:rsidRPr="00DD1018">
        <w:rPr>
          <w:sz w:val="22"/>
          <w:szCs w:val="22"/>
        </w:rPr>
        <w:t xml:space="preserve">in the session </w:t>
      </w:r>
      <w:r w:rsidR="00A23468" w:rsidRPr="00DD1018">
        <w:rPr>
          <w:sz w:val="22"/>
          <w:szCs w:val="22"/>
        </w:rPr>
        <w:t>to the LMF in an SLPP Provide Location Information message</w:t>
      </w:r>
      <w:r w:rsidR="009B2A72" w:rsidRPr="00DD1018">
        <w:rPr>
          <w:sz w:val="22"/>
          <w:szCs w:val="22"/>
        </w:rPr>
        <w:t>.</w:t>
      </w:r>
      <w:r w:rsidR="00986514" w:rsidRPr="00DD1018">
        <w:rPr>
          <w:sz w:val="22"/>
          <w:szCs w:val="22"/>
        </w:rPr>
        <w:br/>
        <w:t>The SLPP transactions towards the LMF might be part of a location session between UE B and the LMF, e.g. initiated by an MO-LR or a new supplementary services operation.</w:t>
      </w:r>
    </w:p>
    <w:p w14:paraId="485525F8" w14:textId="32DD9737" w:rsidR="00CB4E58" w:rsidRPr="00DD1018" w:rsidRDefault="00E776B7" w:rsidP="00DD1018">
      <w:pPr>
        <w:pStyle w:val="NO"/>
        <w:rPr>
          <w:sz w:val="22"/>
          <w:szCs w:val="22"/>
        </w:rPr>
      </w:pPr>
      <w:r w:rsidRPr="00DD1018">
        <w:rPr>
          <w:sz w:val="22"/>
          <w:szCs w:val="22"/>
        </w:rPr>
        <w:t>NOTE</w:t>
      </w:r>
      <w:r w:rsidR="00804261" w:rsidRPr="00DD1018">
        <w:rPr>
          <w:sz w:val="22"/>
          <w:szCs w:val="22"/>
        </w:rPr>
        <w:t>:</w:t>
      </w:r>
      <w:r w:rsidRPr="00DD1018">
        <w:rPr>
          <w:sz w:val="22"/>
          <w:szCs w:val="22"/>
        </w:rPr>
        <w:tab/>
        <w:t xml:space="preserve">The </w:t>
      </w:r>
      <w:r w:rsidR="0021161E" w:rsidRPr="00DD1018">
        <w:rPr>
          <w:sz w:val="22"/>
          <w:szCs w:val="22"/>
        </w:rPr>
        <w:t xml:space="preserve">SLPP transactions towards the LMF at Steps </w:t>
      </w:r>
      <w:r w:rsidR="00703C1B" w:rsidRPr="00DD1018">
        <w:rPr>
          <w:sz w:val="22"/>
          <w:szCs w:val="22"/>
        </w:rPr>
        <w:t>6 and 13 may be part of the same MO-LR operation or may be separate MO-LR operations.</w:t>
      </w:r>
    </w:p>
    <w:p w14:paraId="29A95DC4" w14:textId="77777777" w:rsidR="007145A7" w:rsidRPr="00DD1018" w:rsidRDefault="009B2A72" w:rsidP="00A065A4">
      <w:pPr>
        <w:pStyle w:val="B1"/>
        <w:rPr>
          <w:sz w:val="22"/>
          <w:szCs w:val="22"/>
        </w:rPr>
      </w:pPr>
      <w:r w:rsidRPr="00DD1018">
        <w:rPr>
          <w:sz w:val="22"/>
          <w:szCs w:val="22"/>
        </w:rPr>
        <w:t>14.</w:t>
      </w:r>
      <w:r w:rsidRPr="00DD1018">
        <w:rPr>
          <w:sz w:val="22"/>
          <w:szCs w:val="22"/>
        </w:rPr>
        <w:tab/>
      </w:r>
      <w:r w:rsidR="0082285C" w:rsidRPr="00DD1018">
        <w:rPr>
          <w:sz w:val="22"/>
          <w:szCs w:val="22"/>
        </w:rPr>
        <w:t xml:space="preserve">The LMF performs the </w:t>
      </w:r>
      <w:r w:rsidR="007145A7" w:rsidRPr="00DD1018">
        <w:rPr>
          <w:sz w:val="22"/>
          <w:szCs w:val="22"/>
        </w:rPr>
        <w:t>range/position computations.</w:t>
      </w:r>
    </w:p>
    <w:p w14:paraId="1223C805" w14:textId="61000BA1" w:rsidR="000C6700" w:rsidRPr="00DD1018" w:rsidRDefault="007145A7" w:rsidP="000C6700">
      <w:pPr>
        <w:pStyle w:val="B1"/>
        <w:rPr>
          <w:sz w:val="22"/>
          <w:szCs w:val="22"/>
        </w:rPr>
      </w:pPr>
      <w:r w:rsidRPr="00DD1018">
        <w:rPr>
          <w:sz w:val="22"/>
          <w:szCs w:val="22"/>
        </w:rPr>
        <w:t>15.</w:t>
      </w:r>
      <w:r w:rsidRPr="00DD1018">
        <w:rPr>
          <w:sz w:val="22"/>
          <w:szCs w:val="22"/>
        </w:rPr>
        <w:tab/>
      </w:r>
      <w:r w:rsidR="00285417" w:rsidRPr="00DD1018">
        <w:rPr>
          <w:sz w:val="22"/>
          <w:szCs w:val="22"/>
        </w:rPr>
        <w:t xml:space="preserve">The LMF provides the </w:t>
      </w:r>
      <w:r w:rsidR="000C6700" w:rsidRPr="00DD1018">
        <w:rPr>
          <w:sz w:val="22"/>
          <w:szCs w:val="22"/>
        </w:rPr>
        <w:t>computed ranges/positions to the UE B.</w:t>
      </w:r>
    </w:p>
    <w:p w14:paraId="33B294A4" w14:textId="62A5D864" w:rsidR="00A065A4" w:rsidRPr="00DD1018" w:rsidRDefault="00A065A4" w:rsidP="00A065A4">
      <w:pPr>
        <w:pStyle w:val="B1"/>
        <w:rPr>
          <w:sz w:val="22"/>
          <w:szCs w:val="22"/>
        </w:rPr>
      </w:pPr>
      <w:r w:rsidRPr="00DD1018">
        <w:rPr>
          <w:sz w:val="22"/>
          <w:szCs w:val="22"/>
        </w:rPr>
        <w:t>1</w:t>
      </w:r>
      <w:r w:rsidR="007D40CC" w:rsidRPr="00DD1018">
        <w:rPr>
          <w:sz w:val="22"/>
          <w:szCs w:val="22"/>
        </w:rPr>
        <w:t>6</w:t>
      </w:r>
      <w:r w:rsidRPr="00DD1018">
        <w:rPr>
          <w:sz w:val="22"/>
          <w:szCs w:val="22"/>
        </w:rPr>
        <w:t>.</w:t>
      </w:r>
      <w:r w:rsidRPr="00DD1018">
        <w:rPr>
          <w:sz w:val="22"/>
          <w:szCs w:val="22"/>
        </w:rPr>
        <w:tab/>
        <w:t>The SLPP session may be terminated as described in section</w:t>
      </w:r>
      <w:r w:rsidR="003A0233">
        <w:rPr>
          <w:sz w:val="22"/>
          <w:szCs w:val="22"/>
        </w:rPr>
        <w:t xml:space="preserve"> 2.5</w:t>
      </w:r>
      <w:r w:rsidRPr="00DD1018">
        <w:rPr>
          <w:sz w:val="22"/>
          <w:szCs w:val="22"/>
        </w:rPr>
        <w:t>.</w:t>
      </w:r>
    </w:p>
    <w:p w14:paraId="01970E0F" w14:textId="77777777" w:rsidR="004C6115" w:rsidRPr="00DD1018" w:rsidRDefault="004C6115" w:rsidP="00A065A4">
      <w:pPr>
        <w:pStyle w:val="B1"/>
        <w:rPr>
          <w:sz w:val="22"/>
          <w:szCs w:val="22"/>
        </w:rPr>
      </w:pPr>
    </w:p>
    <w:p w14:paraId="7D967871" w14:textId="167B51FE" w:rsidR="00A065A4" w:rsidRPr="00DD1018" w:rsidRDefault="00EC5C1A" w:rsidP="008F2D22">
      <w:pPr>
        <w:pStyle w:val="NO"/>
        <w:ind w:left="1560" w:hanging="1276"/>
        <w:rPr>
          <w:sz w:val="22"/>
          <w:szCs w:val="22"/>
        </w:rPr>
      </w:pPr>
      <w:r w:rsidRPr="00DD1018">
        <w:rPr>
          <w:b/>
          <w:bCs/>
          <w:sz w:val="22"/>
          <w:szCs w:val="22"/>
        </w:rPr>
        <w:t xml:space="preserve">Proposal </w:t>
      </w:r>
      <w:r w:rsidR="002F6747">
        <w:rPr>
          <w:b/>
          <w:bCs/>
          <w:sz w:val="22"/>
          <w:szCs w:val="22"/>
        </w:rPr>
        <w:t>7</w:t>
      </w:r>
      <w:r w:rsidRPr="00DD1018">
        <w:rPr>
          <w:b/>
          <w:bCs/>
          <w:sz w:val="22"/>
          <w:szCs w:val="22"/>
        </w:rPr>
        <w:t>:</w:t>
      </w:r>
      <w:r w:rsidRPr="00DD1018">
        <w:rPr>
          <w:sz w:val="22"/>
          <w:szCs w:val="22"/>
        </w:rPr>
        <w:tab/>
      </w:r>
      <w:r w:rsidR="008805AE" w:rsidRPr="00DD1018">
        <w:rPr>
          <w:sz w:val="22"/>
          <w:szCs w:val="22"/>
        </w:rPr>
        <w:t>Support a</w:t>
      </w:r>
      <w:r w:rsidRPr="00DD1018">
        <w:rPr>
          <w:sz w:val="22"/>
          <w:szCs w:val="22"/>
        </w:rPr>
        <w:t xml:space="preserve"> MO-LR or a new supplementary services operation for UE initiated SLPP transactions towards an LMF.</w:t>
      </w:r>
    </w:p>
    <w:p w14:paraId="695FBFAA" w14:textId="77777777" w:rsidR="00535248" w:rsidRPr="00DD1018" w:rsidRDefault="00535248" w:rsidP="008F2D22">
      <w:pPr>
        <w:rPr>
          <w:sz w:val="22"/>
          <w:szCs w:val="22"/>
        </w:rPr>
      </w:pPr>
    </w:p>
    <w:p w14:paraId="30E0304F" w14:textId="1E8A4F98" w:rsidR="00E67AAA" w:rsidRDefault="00E66DDA" w:rsidP="003C393B">
      <w:pPr>
        <w:tabs>
          <w:tab w:val="left" w:pos="5580"/>
        </w:tabs>
        <w:rPr>
          <w:sz w:val="22"/>
          <w:szCs w:val="22"/>
        </w:rPr>
      </w:pPr>
      <w:r w:rsidRPr="005C29B6">
        <w:rPr>
          <w:sz w:val="22"/>
          <w:szCs w:val="22"/>
        </w:rPr>
        <w:fldChar w:fldCharType="begin"/>
      </w:r>
      <w:r w:rsidRPr="005C29B6">
        <w:rPr>
          <w:sz w:val="22"/>
          <w:szCs w:val="22"/>
        </w:rPr>
        <w:instrText xml:space="preserve"> REF _Ref110916673 \h  \* MERGEFORMAT </w:instrText>
      </w:r>
      <w:r w:rsidRPr="005C29B6">
        <w:rPr>
          <w:sz w:val="22"/>
          <w:szCs w:val="22"/>
        </w:rPr>
      </w:r>
      <w:r w:rsidRPr="005C29B6">
        <w:rPr>
          <w:sz w:val="22"/>
          <w:szCs w:val="22"/>
        </w:rPr>
        <w:fldChar w:fldCharType="separate"/>
      </w:r>
      <w:r w:rsidR="00CE51F3" w:rsidRPr="002E37BB">
        <w:rPr>
          <w:sz w:val="22"/>
          <w:szCs w:val="22"/>
        </w:rPr>
        <w:t xml:space="preserve">Figure </w:t>
      </w:r>
      <w:r w:rsidR="00CE51F3" w:rsidRPr="002E37BB">
        <w:rPr>
          <w:noProof/>
          <w:sz w:val="22"/>
          <w:szCs w:val="22"/>
        </w:rPr>
        <w:t>14</w:t>
      </w:r>
      <w:r w:rsidRPr="005C29B6">
        <w:rPr>
          <w:sz w:val="22"/>
          <w:szCs w:val="22"/>
        </w:rPr>
        <w:fldChar w:fldCharType="end"/>
      </w:r>
      <w:r w:rsidRPr="005C29B6">
        <w:rPr>
          <w:sz w:val="22"/>
          <w:szCs w:val="22"/>
        </w:rPr>
        <w:t xml:space="preserve"> </w:t>
      </w:r>
      <w:r w:rsidR="009E59F9" w:rsidRPr="00D83280">
        <w:rPr>
          <w:sz w:val="22"/>
          <w:szCs w:val="22"/>
        </w:rPr>
        <w:t xml:space="preserve">shows an example </w:t>
      </w:r>
      <w:r w:rsidR="002D5E75" w:rsidRPr="00D83280">
        <w:rPr>
          <w:sz w:val="22"/>
          <w:szCs w:val="22"/>
        </w:rPr>
        <w:t>of</w:t>
      </w:r>
      <w:r w:rsidR="009E59F9" w:rsidRPr="00D83280">
        <w:rPr>
          <w:sz w:val="22"/>
          <w:szCs w:val="22"/>
        </w:rPr>
        <w:t xml:space="preserve"> LMF</w:t>
      </w:r>
      <w:r w:rsidR="002D5E75" w:rsidRPr="00D83280">
        <w:rPr>
          <w:sz w:val="22"/>
          <w:szCs w:val="22"/>
        </w:rPr>
        <w:t>-</w:t>
      </w:r>
      <w:r w:rsidR="009E59F9" w:rsidRPr="00D83280">
        <w:rPr>
          <w:sz w:val="22"/>
          <w:szCs w:val="22"/>
        </w:rPr>
        <w:t>initiate</w:t>
      </w:r>
      <w:r w:rsidR="002D5E75" w:rsidRPr="00D83280">
        <w:rPr>
          <w:sz w:val="22"/>
          <w:szCs w:val="22"/>
        </w:rPr>
        <w:t>d</w:t>
      </w:r>
      <w:r w:rsidR="009E59F9" w:rsidRPr="00D83280">
        <w:rPr>
          <w:sz w:val="22"/>
          <w:szCs w:val="22"/>
        </w:rPr>
        <w:t xml:space="preserve"> sidelink positioning </w:t>
      </w:r>
      <w:r w:rsidR="002D5E75" w:rsidRPr="00D83280">
        <w:rPr>
          <w:sz w:val="22"/>
          <w:szCs w:val="22"/>
        </w:rPr>
        <w:t>and ranging</w:t>
      </w:r>
      <w:r w:rsidR="004B4EA4" w:rsidRPr="00D83280">
        <w:rPr>
          <w:sz w:val="22"/>
          <w:szCs w:val="22"/>
        </w:rPr>
        <w:t xml:space="preserve"> </w:t>
      </w:r>
      <w:r w:rsidR="009C4F4A" w:rsidRPr="00D83280">
        <w:rPr>
          <w:sz w:val="22"/>
          <w:szCs w:val="22"/>
        </w:rPr>
        <w:t xml:space="preserve">operation with a target UE </w:t>
      </w:r>
      <w:r w:rsidR="003D4885" w:rsidRPr="00D83280">
        <w:rPr>
          <w:sz w:val="22"/>
          <w:szCs w:val="22"/>
        </w:rPr>
        <w:t xml:space="preserve">(UE B) </w:t>
      </w:r>
      <w:r w:rsidR="005336B4" w:rsidRPr="00D83280">
        <w:rPr>
          <w:sz w:val="22"/>
          <w:szCs w:val="22"/>
        </w:rPr>
        <w:t>in network coverage</w:t>
      </w:r>
      <w:r w:rsidR="003D4885" w:rsidRPr="00D83280">
        <w:rPr>
          <w:sz w:val="22"/>
          <w:szCs w:val="22"/>
        </w:rPr>
        <w:t xml:space="preserve"> </w:t>
      </w:r>
      <w:r w:rsidR="009C4F4A" w:rsidRPr="00D83280">
        <w:rPr>
          <w:sz w:val="22"/>
          <w:szCs w:val="22"/>
        </w:rPr>
        <w:t>to obtain MT-LR location results.</w:t>
      </w:r>
      <w:r w:rsidR="00DA6E2A" w:rsidRPr="00D83280">
        <w:rPr>
          <w:sz w:val="22"/>
          <w:szCs w:val="22"/>
        </w:rPr>
        <w:t xml:space="preserve"> </w:t>
      </w:r>
      <w:r w:rsidR="0009126E" w:rsidRPr="00D83280">
        <w:rPr>
          <w:sz w:val="22"/>
          <w:szCs w:val="22"/>
        </w:rPr>
        <w:t xml:space="preserve">The MT-LR </w:t>
      </w:r>
      <w:r w:rsidR="00A90391" w:rsidRPr="00D83280">
        <w:rPr>
          <w:sz w:val="22"/>
          <w:szCs w:val="22"/>
        </w:rPr>
        <w:t>c</w:t>
      </w:r>
      <w:r w:rsidR="0009126E" w:rsidRPr="00D83280">
        <w:rPr>
          <w:sz w:val="22"/>
          <w:szCs w:val="22"/>
        </w:rPr>
        <w:t>ould have been instigated by an exter</w:t>
      </w:r>
      <w:r w:rsidR="00A90391" w:rsidRPr="00D83280">
        <w:rPr>
          <w:sz w:val="22"/>
          <w:szCs w:val="22"/>
        </w:rPr>
        <w:t>na</w:t>
      </w:r>
      <w:r w:rsidR="0009126E" w:rsidRPr="00D83280">
        <w:rPr>
          <w:sz w:val="22"/>
          <w:szCs w:val="22"/>
        </w:rPr>
        <w:t>l client or AF (not shown in</w:t>
      </w:r>
      <w:r w:rsidR="00083F5D" w:rsidRPr="00D83280">
        <w:rPr>
          <w:sz w:val="22"/>
          <w:szCs w:val="22"/>
        </w:rPr>
        <w:t xml:space="preserve"> </w:t>
      </w:r>
      <w:r w:rsidR="009F31B2" w:rsidRPr="009F31B2">
        <w:rPr>
          <w:sz w:val="22"/>
          <w:szCs w:val="22"/>
        </w:rPr>
        <w:fldChar w:fldCharType="begin"/>
      </w:r>
      <w:r w:rsidR="009F31B2" w:rsidRPr="009F31B2">
        <w:rPr>
          <w:sz w:val="22"/>
          <w:szCs w:val="22"/>
        </w:rPr>
        <w:instrText xml:space="preserve"> REF _Ref110916673 \h </w:instrText>
      </w:r>
      <w:r w:rsidR="009F31B2">
        <w:rPr>
          <w:sz w:val="22"/>
          <w:szCs w:val="22"/>
        </w:rPr>
        <w:instrText xml:space="preserve"> \* MERGEFORMAT </w:instrText>
      </w:r>
      <w:r w:rsidR="009F31B2" w:rsidRPr="009F31B2">
        <w:rPr>
          <w:sz w:val="22"/>
          <w:szCs w:val="22"/>
        </w:rPr>
      </w:r>
      <w:r w:rsidR="009F31B2" w:rsidRPr="009F31B2">
        <w:rPr>
          <w:sz w:val="22"/>
          <w:szCs w:val="22"/>
        </w:rPr>
        <w:fldChar w:fldCharType="separate"/>
      </w:r>
      <w:r w:rsidR="00CE51F3" w:rsidRPr="002E37BB">
        <w:rPr>
          <w:sz w:val="22"/>
          <w:szCs w:val="22"/>
        </w:rPr>
        <w:t xml:space="preserve">Figure </w:t>
      </w:r>
      <w:r w:rsidR="00CE51F3" w:rsidRPr="002E37BB">
        <w:rPr>
          <w:noProof/>
          <w:sz w:val="22"/>
          <w:szCs w:val="22"/>
        </w:rPr>
        <w:t>14</w:t>
      </w:r>
      <w:r w:rsidR="009F31B2" w:rsidRPr="009F31B2">
        <w:rPr>
          <w:sz w:val="22"/>
          <w:szCs w:val="22"/>
        </w:rPr>
        <w:fldChar w:fldCharType="end"/>
      </w:r>
      <w:r w:rsidR="0009126E" w:rsidRPr="009F31B2">
        <w:rPr>
          <w:sz w:val="22"/>
          <w:szCs w:val="22"/>
        </w:rPr>
        <w:t xml:space="preserve">) which </w:t>
      </w:r>
      <w:r w:rsidR="0009126E" w:rsidRPr="00D83280">
        <w:rPr>
          <w:sz w:val="22"/>
          <w:szCs w:val="22"/>
        </w:rPr>
        <w:t xml:space="preserve">would have provided all necessary information for the MT-LR to the LMF (e.g. via a GMLC and AMF). </w:t>
      </w:r>
    </w:p>
    <w:p w14:paraId="0B9A97FE" w14:textId="0B810489" w:rsidR="00A74D12" w:rsidRDefault="002D13FD" w:rsidP="00A74D12">
      <w:pPr>
        <w:keepNext/>
        <w:jc w:val="center"/>
      </w:pPr>
      <w:r>
        <w:object w:dxaOrig="6706" w:dyaOrig="6975" w14:anchorId="1FFB139B">
          <v:shape id="_x0000_i1034" type="#_x0000_t75" style="width:462.75pt;height:483.75pt" o:ole="">
            <v:imagedata r:id="rId33" o:title=""/>
          </v:shape>
          <o:OLEObject Type="Embed" ProgID="Visio.Drawing.15" ShapeID="_x0000_i1034" DrawAspect="Content" ObjectID="_1725998514" r:id="rId34"/>
        </w:object>
      </w:r>
    </w:p>
    <w:p w14:paraId="7A2ECD28" w14:textId="6F97ACB2" w:rsidR="003D16BA" w:rsidRDefault="00A74D12" w:rsidP="009F4553">
      <w:pPr>
        <w:pStyle w:val="Caption"/>
        <w:jc w:val="center"/>
      </w:pPr>
      <w:bookmarkStart w:id="35" w:name="_Ref110916673"/>
      <w:r>
        <w:t xml:space="preserve">Figure </w:t>
      </w:r>
      <w:fldSimple w:instr=" SEQ Figure \* ARABIC ">
        <w:r w:rsidR="00CE51F3">
          <w:rPr>
            <w:noProof/>
          </w:rPr>
          <w:t>14</w:t>
        </w:r>
      </w:fldSimple>
      <w:bookmarkEnd w:id="35"/>
      <w:r w:rsidRPr="00FB3678">
        <w:t>: LMF-initiated Sidelink positioning for an MT-LR</w:t>
      </w:r>
    </w:p>
    <w:p w14:paraId="0F57495E" w14:textId="427588BC" w:rsidR="00271E23" w:rsidRPr="00DD1018" w:rsidRDefault="00912B7B" w:rsidP="00912B7B">
      <w:pPr>
        <w:pStyle w:val="B1"/>
        <w:ind w:left="567" w:hanging="283"/>
        <w:rPr>
          <w:sz w:val="22"/>
          <w:szCs w:val="22"/>
        </w:rPr>
      </w:pPr>
      <w:r w:rsidRPr="00DD1018">
        <w:rPr>
          <w:sz w:val="22"/>
          <w:szCs w:val="22"/>
        </w:rPr>
        <w:t>1.</w:t>
      </w:r>
      <w:r w:rsidRPr="00DD1018">
        <w:rPr>
          <w:sz w:val="22"/>
          <w:szCs w:val="22"/>
        </w:rPr>
        <w:tab/>
      </w:r>
      <w:r w:rsidR="0049421C" w:rsidRPr="00DD1018">
        <w:rPr>
          <w:sz w:val="22"/>
          <w:szCs w:val="22"/>
        </w:rPr>
        <w:t>The LMF request</w:t>
      </w:r>
      <w:r w:rsidRPr="00DD1018">
        <w:rPr>
          <w:sz w:val="22"/>
          <w:szCs w:val="22"/>
        </w:rPr>
        <w:t>s</w:t>
      </w:r>
      <w:r w:rsidR="0049421C" w:rsidRPr="00DD1018">
        <w:rPr>
          <w:sz w:val="22"/>
          <w:szCs w:val="22"/>
        </w:rPr>
        <w:t xml:space="preserve"> the sidelink positioning capabilities from the target UE via SLPP Request Capabilities message.</w:t>
      </w:r>
    </w:p>
    <w:p w14:paraId="4379FC5E" w14:textId="6E213CA5" w:rsidR="00271E23" w:rsidRPr="00DD1018" w:rsidRDefault="00271E23" w:rsidP="00912B7B">
      <w:pPr>
        <w:pStyle w:val="B1"/>
        <w:ind w:left="567" w:hanging="283"/>
        <w:rPr>
          <w:sz w:val="22"/>
          <w:szCs w:val="22"/>
        </w:rPr>
      </w:pPr>
      <w:r w:rsidRPr="00DD1018">
        <w:rPr>
          <w:sz w:val="22"/>
          <w:szCs w:val="22"/>
        </w:rPr>
        <w:t>2.</w:t>
      </w:r>
      <w:r w:rsidRPr="00DD1018">
        <w:rPr>
          <w:sz w:val="22"/>
          <w:szCs w:val="22"/>
        </w:rPr>
        <w:tab/>
        <w:t>The target UE provides the sidelin</w:t>
      </w:r>
      <w:r w:rsidR="00234DC6" w:rsidRPr="00DD1018">
        <w:rPr>
          <w:sz w:val="22"/>
          <w:szCs w:val="22"/>
        </w:rPr>
        <w:t>k</w:t>
      </w:r>
      <w:r w:rsidRPr="00DD1018">
        <w:rPr>
          <w:sz w:val="22"/>
          <w:szCs w:val="22"/>
        </w:rPr>
        <w:t xml:space="preserve"> positioning capabilities in a SLPP Provide Capabilities message to the LMF.</w:t>
      </w:r>
    </w:p>
    <w:p w14:paraId="0C2070CB" w14:textId="3CC3B4FE" w:rsidR="00D763E7" w:rsidRPr="00DD1018" w:rsidRDefault="00D763E7" w:rsidP="00DD1018">
      <w:pPr>
        <w:pStyle w:val="NO"/>
        <w:ind w:left="1440"/>
        <w:rPr>
          <w:sz w:val="22"/>
          <w:szCs w:val="22"/>
        </w:rPr>
      </w:pPr>
      <w:r w:rsidRPr="00DD1018">
        <w:rPr>
          <w:sz w:val="22"/>
          <w:szCs w:val="22"/>
        </w:rPr>
        <w:t>NOTE:</w:t>
      </w:r>
      <w:r w:rsidRPr="00DD1018">
        <w:rPr>
          <w:sz w:val="22"/>
          <w:szCs w:val="22"/>
        </w:rPr>
        <w:tab/>
        <w:t xml:space="preserve">Steps 1 and 2 </w:t>
      </w:r>
      <w:r w:rsidR="0051481D" w:rsidRPr="00DD1018">
        <w:rPr>
          <w:sz w:val="22"/>
          <w:szCs w:val="22"/>
        </w:rPr>
        <w:t>may be embedded in Step 3.</w:t>
      </w:r>
    </w:p>
    <w:p w14:paraId="3E03BDDF" w14:textId="189A1473" w:rsidR="00FF0BEB" w:rsidRPr="00DD1018" w:rsidRDefault="0049421C" w:rsidP="009E69FB">
      <w:pPr>
        <w:pStyle w:val="B1"/>
        <w:numPr>
          <w:ilvl w:val="0"/>
          <w:numId w:val="11"/>
        </w:numPr>
        <w:ind w:left="630"/>
        <w:rPr>
          <w:rFonts w:eastAsia="Times New Roman"/>
          <w:sz w:val="22"/>
          <w:szCs w:val="22"/>
        </w:rPr>
      </w:pPr>
      <w:r w:rsidRPr="00DD1018">
        <w:rPr>
          <w:sz w:val="22"/>
          <w:szCs w:val="22"/>
        </w:rPr>
        <w:t>The LMF request</w:t>
      </w:r>
      <w:r w:rsidR="008B350E" w:rsidRPr="00DD1018">
        <w:rPr>
          <w:sz w:val="22"/>
          <w:szCs w:val="22"/>
        </w:rPr>
        <w:t>s</w:t>
      </w:r>
      <w:r w:rsidRPr="00DD1018">
        <w:rPr>
          <w:sz w:val="22"/>
          <w:szCs w:val="22"/>
        </w:rPr>
        <w:t xml:space="preserve"> location results from the target UE using a supplementary services operation request, which indicate</w:t>
      </w:r>
      <w:r w:rsidR="00460777" w:rsidRPr="00DD1018">
        <w:rPr>
          <w:sz w:val="22"/>
          <w:szCs w:val="22"/>
        </w:rPr>
        <w:t>s</w:t>
      </w:r>
      <w:r w:rsidRPr="00DD1018">
        <w:rPr>
          <w:sz w:val="22"/>
          <w:szCs w:val="22"/>
        </w:rPr>
        <w:t xml:space="preserve"> the type of location results requested (e.g. location of the target UE and/or of other UEs), identities and/or addresses of specific UEs to be involved (e.g. UEs A, C, D), or whether any UEs can be used, and whether a single set of location results is requested (immediate location), or whether deferred (e.g. periodic or triggered) location results are requested. The supplementary services request might also include an embedded SLPP Request Location Information message indicating specific SLPP location results or measurements to be provided by the target UE and/or an embedded SLPP Provide Assistance Data message to provide assistance data for the SLPP positioning </w:t>
      </w:r>
      <w:r w:rsidR="00B57C29" w:rsidRPr="00DD1018">
        <w:rPr>
          <w:sz w:val="22"/>
          <w:szCs w:val="22"/>
        </w:rPr>
        <w:t xml:space="preserve">session </w:t>
      </w:r>
      <w:r w:rsidRPr="00DD1018">
        <w:rPr>
          <w:sz w:val="22"/>
          <w:szCs w:val="22"/>
        </w:rPr>
        <w:t>to the target UE (e.g. SL-PRS configurations).</w:t>
      </w:r>
    </w:p>
    <w:p w14:paraId="46F2BD88" w14:textId="7EB89C72" w:rsidR="00670869" w:rsidRPr="00DD1018" w:rsidRDefault="008B350E" w:rsidP="00DD1018">
      <w:pPr>
        <w:pStyle w:val="NO"/>
        <w:ind w:left="1440"/>
        <w:rPr>
          <w:sz w:val="22"/>
          <w:szCs w:val="22"/>
        </w:rPr>
      </w:pPr>
      <w:r w:rsidRPr="00DD1018">
        <w:rPr>
          <w:sz w:val="22"/>
          <w:szCs w:val="22"/>
        </w:rPr>
        <w:lastRenderedPageBreak/>
        <w:t>NOTE:</w:t>
      </w:r>
      <w:r w:rsidRPr="00DD1018">
        <w:rPr>
          <w:sz w:val="22"/>
          <w:szCs w:val="22"/>
        </w:rPr>
        <w:tab/>
      </w:r>
      <w:r w:rsidR="0049421C" w:rsidRPr="00DD1018">
        <w:rPr>
          <w:sz w:val="22"/>
          <w:szCs w:val="22"/>
        </w:rPr>
        <w:t>The reason for using a supplementary services request would be to allow inclusion of information such as UE addresses and identities, and use of immediate versus deferred location which might not be suitable for inclusion in an SLPP message. However, it is possible that an SLPP message could be used instead (e.g. an SLPP Request Location Information).</w:t>
      </w:r>
    </w:p>
    <w:p w14:paraId="0720B15D" w14:textId="495D1286" w:rsidR="00F52E60" w:rsidRPr="00DD1018" w:rsidRDefault="00F52E60" w:rsidP="00670869">
      <w:pPr>
        <w:pStyle w:val="NO"/>
        <w:ind w:left="567" w:hanging="283"/>
        <w:rPr>
          <w:sz w:val="22"/>
          <w:szCs w:val="22"/>
        </w:rPr>
      </w:pPr>
      <w:r w:rsidRPr="00DD1018">
        <w:rPr>
          <w:sz w:val="22"/>
          <w:szCs w:val="22"/>
        </w:rPr>
        <w:t>4.</w:t>
      </w:r>
      <w:r w:rsidRPr="00DD1018">
        <w:rPr>
          <w:sz w:val="22"/>
          <w:szCs w:val="22"/>
        </w:rPr>
        <w:tab/>
      </w:r>
      <w:r w:rsidR="00197B67" w:rsidRPr="00DD1018">
        <w:rPr>
          <w:sz w:val="22"/>
          <w:szCs w:val="22"/>
        </w:rPr>
        <w:t xml:space="preserve">The target UE performs the discovery procedures as specified in </w:t>
      </w:r>
      <w:r w:rsidR="00847D13" w:rsidRPr="00DD1018">
        <w:rPr>
          <w:sz w:val="22"/>
          <w:szCs w:val="22"/>
        </w:rPr>
        <w:fldChar w:fldCharType="begin"/>
      </w:r>
      <w:r w:rsidR="00847D13" w:rsidRPr="00DD1018">
        <w:rPr>
          <w:sz w:val="22"/>
          <w:szCs w:val="22"/>
        </w:rPr>
        <w:instrText xml:space="preserve"> REF _Ref114591355 \n \h </w:instrText>
      </w:r>
      <w:r w:rsidR="00D83280">
        <w:rPr>
          <w:sz w:val="22"/>
          <w:szCs w:val="22"/>
        </w:rPr>
        <w:instrText xml:space="preserve"> \* MERGEFORMAT </w:instrText>
      </w:r>
      <w:r w:rsidR="00847D13" w:rsidRPr="00DD1018">
        <w:rPr>
          <w:sz w:val="22"/>
          <w:szCs w:val="22"/>
        </w:rPr>
      </w:r>
      <w:r w:rsidR="00847D13" w:rsidRPr="00DD1018">
        <w:rPr>
          <w:sz w:val="22"/>
          <w:szCs w:val="22"/>
        </w:rPr>
        <w:fldChar w:fldCharType="separate"/>
      </w:r>
      <w:r w:rsidR="00CE51F3">
        <w:rPr>
          <w:sz w:val="22"/>
          <w:szCs w:val="22"/>
        </w:rPr>
        <w:t>[8]</w:t>
      </w:r>
      <w:r w:rsidR="00847D13" w:rsidRPr="00DD1018">
        <w:rPr>
          <w:sz w:val="22"/>
          <w:szCs w:val="22"/>
        </w:rPr>
        <w:fldChar w:fldCharType="end"/>
      </w:r>
      <w:r w:rsidR="00197B67" w:rsidRPr="00DD1018">
        <w:rPr>
          <w:sz w:val="22"/>
          <w:szCs w:val="22"/>
        </w:rPr>
        <w:t>.</w:t>
      </w:r>
    </w:p>
    <w:p w14:paraId="5FF70152" w14:textId="6638BBB8" w:rsidR="00197B67" w:rsidRPr="00DD1018" w:rsidRDefault="00197B67" w:rsidP="00670869">
      <w:pPr>
        <w:pStyle w:val="NO"/>
        <w:ind w:left="567" w:hanging="283"/>
        <w:rPr>
          <w:sz w:val="22"/>
          <w:szCs w:val="22"/>
        </w:rPr>
      </w:pPr>
      <w:r w:rsidRPr="00DD1018">
        <w:rPr>
          <w:sz w:val="22"/>
          <w:szCs w:val="22"/>
        </w:rPr>
        <w:t>5</w:t>
      </w:r>
      <w:r w:rsidR="00670869" w:rsidRPr="00DD1018">
        <w:rPr>
          <w:sz w:val="22"/>
          <w:szCs w:val="22"/>
        </w:rPr>
        <w:t>.</w:t>
      </w:r>
      <w:r w:rsidR="00670869" w:rsidRPr="00DD1018">
        <w:rPr>
          <w:sz w:val="22"/>
          <w:szCs w:val="22"/>
        </w:rPr>
        <w:tab/>
      </w:r>
      <w:r w:rsidR="0049421C" w:rsidRPr="00DD1018">
        <w:rPr>
          <w:sz w:val="22"/>
          <w:szCs w:val="22"/>
        </w:rPr>
        <w:t>The target UE confirm</w:t>
      </w:r>
      <w:r w:rsidR="00670869" w:rsidRPr="00DD1018">
        <w:rPr>
          <w:sz w:val="22"/>
          <w:szCs w:val="22"/>
        </w:rPr>
        <w:t>s</w:t>
      </w:r>
      <w:r w:rsidR="0049421C" w:rsidRPr="00DD1018">
        <w:rPr>
          <w:sz w:val="22"/>
          <w:szCs w:val="22"/>
        </w:rPr>
        <w:t xml:space="preserve"> or acknowledge</w:t>
      </w:r>
      <w:r w:rsidR="00670869" w:rsidRPr="00DD1018">
        <w:rPr>
          <w:sz w:val="22"/>
          <w:szCs w:val="22"/>
        </w:rPr>
        <w:t>s</w:t>
      </w:r>
      <w:r w:rsidR="0049421C" w:rsidRPr="00DD1018">
        <w:rPr>
          <w:sz w:val="22"/>
          <w:szCs w:val="22"/>
        </w:rPr>
        <w:t xml:space="preserve"> the supplementary services request </w:t>
      </w:r>
      <w:r w:rsidR="00670869" w:rsidRPr="00DD1018">
        <w:rPr>
          <w:sz w:val="22"/>
          <w:szCs w:val="22"/>
        </w:rPr>
        <w:t xml:space="preserve">from Step 3 </w:t>
      </w:r>
      <w:r w:rsidR="0049421C" w:rsidRPr="00DD1018">
        <w:rPr>
          <w:sz w:val="22"/>
          <w:szCs w:val="22"/>
        </w:rPr>
        <w:t>with a supplementary services response, which</w:t>
      </w:r>
      <w:r w:rsidR="00670869" w:rsidRPr="00DD1018">
        <w:rPr>
          <w:sz w:val="22"/>
          <w:szCs w:val="22"/>
        </w:rPr>
        <w:t xml:space="preserve"> may</w:t>
      </w:r>
      <w:r w:rsidR="0049421C" w:rsidRPr="00DD1018">
        <w:rPr>
          <w:sz w:val="22"/>
          <w:szCs w:val="22"/>
        </w:rPr>
        <w:t xml:space="preserve"> indicate whether any requested UEs are available (e.g. whether UEs A, C, D have been discovered by the target UE B). </w:t>
      </w:r>
    </w:p>
    <w:p w14:paraId="29867589" w14:textId="6FD26170" w:rsidR="00E82920" w:rsidRPr="00DD1018" w:rsidRDefault="0036674A" w:rsidP="00DD1018">
      <w:pPr>
        <w:pStyle w:val="NO"/>
        <w:ind w:left="1440"/>
        <w:rPr>
          <w:sz w:val="22"/>
          <w:szCs w:val="22"/>
        </w:rPr>
      </w:pPr>
      <w:r w:rsidRPr="00DD1018">
        <w:rPr>
          <w:sz w:val="22"/>
          <w:szCs w:val="22"/>
        </w:rPr>
        <w:t>NOTE:</w:t>
      </w:r>
      <w:r w:rsidRPr="00DD1018">
        <w:rPr>
          <w:sz w:val="22"/>
          <w:szCs w:val="22"/>
        </w:rPr>
        <w:tab/>
        <w:t xml:space="preserve">This Step </w:t>
      </w:r>
      <w:r w:rsidR="00DB462B" w:rsidRPr="00DD1018">
        <w:rPr>
          <w:sz w:val="22"/>
          <w:szCs w:val="22"/>
        </w:rPr>
        <w:t xml:space="preserve">5 </w:t>
      </w:r>
      <w:r w:rsidRPr="00DD1018">
        <w:rPr>
          <w:sz w:val="22"/>
          <w:szCs w:val="22"/>
        </w:rPr>
        <w:t>may also be performed after Step 8</w:t>
      </w:r>
      <w:r w:rsidR="000902B6" w:rsidRPr="00DD1018">
        <w:rPr>
          <w:sz w:val="22"/>
          <w:szCs w:val="22"/>
        </w:rPr>
        <w:t>.</w:t>
      </w:r>
      <w:r w:rsidR="007477F2" w:rsidRPr="00DD1018">
        <w:rPr>
          <w:sz w:val="22"/>
          <w:szCs w:val="22"/>
        </w:rPr>
        <w:t xml:space="preserve"> Once</w:t>
      </w:r>
      <w:r w:rsidRPr="00DD1018">
        <w:rPr>
          <w:sz w:val="22"/>
          <w:szCs w:val="22"/>
        </w:rPr>
        <w:t xml:space="preserve"> the target UE </w:t>
      </w:r>
      <w:r w:rsidR="005C7B7B" w:rsidRPr="00DD1018">
        <w:rPr>
          <w:sz w:val="22"/>
          <w:szCs w:val="22"/>
        </w:rPr>
        <w:t xml:space="preserve">has obtained the sidelink positioning capabilities from UEs </w:t>
      </w:r>
      <w:r w:rsidR="005853F1" w:rsidRPr="00DD1018">
        <w:rPr>
          <w:sz w:val="22"/>
          <w:szCs w:val="22"/>
        </w:rPr>
        <w:t>A, C, and D</w:t>
      </w:r>
      <w:r w:rsidR="000902B6" w:rsidRPr="00DD1018">
        <w:rPr>
          <w:sz w:val="22"/>
          <w:szCs w:val="22"/>
        </w:rPr>
        <w:t xml:space="preserve">, </w:t>
      </w:r>
      <w:r w:rsidR="0007732F" w:rsidRPr="00DD1018">
        <w:rPr>
          <w:sz w:val="22"/>
          <w:szCs w:val="22"/>
        </w:rPr>
        <w:t xml:space="preserve">the supplementary services response </w:t>
      </w:r>
      <w:r w:rsidR="007477F2" w:rsidRPr="00DD1018">
        <w:rPr>
          <w:sz w:val="22"/>
          <w:szCs w:val="22"/>
        </w:rPr>
        <w:t xml:space="preserve">could indicate </w:t>
      </w:r>
      <w:r w:rsidR="00DB462B" w:rsidRPr="00DD1018">
        <w:rPr>
          <w:sz w:val="22"/>
          <w:szCs w:val="22"/>
        </w:rPr>
        <w:t xml:space="preserve">to the LMF </w:t>
      </w:r>
      <w:r w:rsidR="007477F2" w:rsidRPr="00DD1018">
        <w:rPr>
          <w:sz w:val="22"/>
          <w:szCs w:val="22"/>
        </w:rPr>
        <w:t>the</w:t>
      </w:r>
      <w:r w:rsidR="009D3CE8" w:rsidRPr="00DD1018">
        <w:rPr>
          <w:sz w:val="22"/>
          <w:szCs w:val="22"/>
        </w:rPr>
        <w:t xml:space="preserve"> available UEs with required capability.</w:t>
      </w:r>
    </w:p>
    <w:p w14:paraId="2392DE8D" w14:textId="28A2C67A" w:rsidR="007978D3" w:rsidRPr="00DD1018" w:rsidRDefault="001D24BE" w:rsidP="00670869">
      <w:pPr>
        <w:pStyle w:val="NO"/>
        <w:ind w:left="567" w:hanging="283"/>
        <w:rPr>
          <w:sz w:val="22"/>
          <w:szCs w:val="22"/>
        </w:rPr>
      </w:pPr>
      <w:r w:rsidRPr="00DD1018">
        <w:rPr>
          <w:sz w:val="22"/>
          <w:szCs w:val="22"/>
        </w:rPr>
        <w:t xml:space="preserve">6.-14. Same as Steps 2.-10. </w:t>
      </w:r>
      <w:r w:rsidR="009E67F0" w:rsidRPr="00DD1018">
        <w:rPr>
          <w:sz w:val="22"/>
          <w:szCs w:val="22"/>
        </w:rPr>
        <w:t>I</w:t>
      </w:r>
      <w:r w:rsidRPr="00DD1018">
        <w:rPr>
          <w:sz w:val="22"/>
          <w:szCs w:val="22"/>
        </w:rPr>
        <w:t xml:space="preserve">n </w:t>
      </w:r>
      <w:r w:rsidR="009F31B2" w:rsidRPr="00DD1018">
        <w:rPr>
          <w:sz w:val="22"/>
          <w:szCs w:val="22"/>
        </w:rPr>
        <w:fldChar w:fldCharType="begin"/>
      </w:r>
      <w:r w:rsidR="009F31B2" w:rsidRPr="00DD1018">
        <w:rPr>
          <w:sz w:val="22"/>
          <w:szCs w:val="22"/>
        </w:rPr>
        <w:instrText xml:space="preserve"> REF _Ref110860255 \h  \* MERGEFORMAT </w:instrText>
      </w:r>
      <w:r w:rsidR="009F31B2" w:rsidRPr="00DD1018">
        <w:rPr>
          <w:sz w:val="22"/>
          <w:szCs w:val="22"/>
        </w:rPr>
      </w:r>
      <w:r w:rsidR="009F31B2" w:rsidRPr="00DD1018">
        <w:rPr>
          <w:sz w:val="22"/>
          <w:szCs w:val="22"/>
        </w:rPr>
        <w:fldChar w:fldCharType="separate"/>
      </w:r>
      <w:r w:rsidR="00CE51F3" w:rsidRPr="00DD1018">
        <w:rPr>
          <w:sz w:val="22"/>
          <w:szCs w:val="22"/>
        </w:rPr>
        <w:t xml:space="preserve">Figure </w:t>
      </w:r>
      <w:r w:rsidR="00CE51F3" w:rsidRPr="00DD1018">
        <w:rPr>
          <w:noProof/>
          <w:sz w:val="22"/>
          <w:szCs w:val="22"/>
        </w:rPr>
        <w:t>11</w:t>
      </w:r>
      <w:r w:rsidR="009F31B2" w:rsidRPr="00DD1018">
        <w:rPr>
          <w:sz w:val="22"/>
          <w:szCs w:val="22"/>
        </w:rPr>
        <w:fldChar w:fldCharType="end"/>
      </w:r>
      <w:r w:rsidRPr="00DD1018">
        <w:rPr>
          <w:sz w:val="22"/>
          <w:szCs w:val="22"/>
        </w:rPr>
        <w:t>.</w:t>
      </w:r>
    </w:p>
    <w:p w14:paraId="58962CF1" w14:textId="4340FD6A" w:rsidR="009D5514" w:rsidRPr="00DD1018" w:rsidRDefault="009D5514" w:rsidP="009D5514">
      <w:pPr>
        <w:pStyle w:val="B1"/>
        <w:rPr>
          <w:sz w:val="22"/>
          <w:szCs w:val="22"/>
        </w:rPr>
      </w:pPr>
      <w:r w:rsidRPr="00DD1018">
        <w:rPr>
          <w:sz w:val="22"/>
          <w:szCs w:val="22"/>
        </w:rPr>
        <w:t>1</w:t>
      </w:r>
      <w:r w:rsidR="002D13FD" w:rsidRPr="00DD1018">
        <w:rPr>
          <w:sz w:val="22"/>
          <w:szCs w:val="22"/>
        </w:rPr>
        <w:t>5</w:t>
      </w:r>
      <w:r w:rsidRPr="00DD1018">
        <w:rPr>
          <w:sz w:val="22"/>
          <w:szCs w:val="22"/>
        </w:rPr>
        <w:t>.</w:t>
      </w:r>
      <w:r w:rsidRPr="00DD1018">
        <w:rPr>
          <w:sz w:val="22"/>
          <w:szCs w:val="22"/>
        </w:rPr>
        <w:tab/>
        <w:t>The target UE B provide</w:t>
      </w:r>
      <w:r w:rsidR="008154A5" w:rsidRPr="00DD1018">
        <w:rPr>
          <w:sz w:val="22"/>
          <w:szCs w:val="22"/>
        </w:rPr>
        <w:t>s</w:t>
      </w:r>
      <w:r w:rsidRPr="00DD1018">
        <w:rPr>
          <w:sz w:val="22"/>
          <w:szCs w:val="22"/>
        </w:rPr>
        <w:t xml:space="preserve"> the obtained location </w:t>
      </w:r>
      <w:r w:rsidR="008154A5" w:rsidRPr="00DD1018">
        <w:rPr>
          <w:sz w:val="22"/>
          <w:szCs w:val="22"/>
        </w:rPr>
        <w:t xml:space="preserve">results and/or </w:t>
      </w:r>
      <w:r w:rsidRPr="00DD1018">
        <w:rPr>
          <w:sz w:val="22"/>
          <w:szCs w:val="22"/>
        </w:rPr>
        <w:t>measurements from all participating UEs in the session to the LMF in an SLPP Provide Location Information message.</w:t>
      </w:r>
    </w:p>
    <w:p w14:paraId="2F46AD5E" w14:textId="1C6BA620" w:rsidR="006D59E6" w:rsidRPr="00DD1018" w:rsidRDefault="000B34FC" w:rsidP="00DD1018">
      <w:pPr>
        <w:pStyle w:val="NO"/>
        <w:ind w:left="1440"/>
        <w:rPr>
          <w:sz w:val="22"/>
          <w:szCs w:val="22"/>
        </w:rPr>
      </w:pPr>
      <w:r w:rsidRPr="00DD1018">
        <w:rPr>
          <w:sz w:val="22"/>
          <w:szCs w:val="22"/>
        </w:rPr>
        <w:t xml:space="preserve">NOTE: </w:t>
      </w:r>
      <w:r w:rsidRPr="00DD1018">
        <w:rPr>
          <w:sz w:val="22"/>
          <w:szCs w:val="22"/>
        </w:rPr>
        <w:tab/>
        <w:t xml:space="preserve">This Step 15 may be a Supplementary </w:t>
      </w:r>
      <w:r w:rsidR="00C719D5" w:rsidRPr="00DD1018">
        <w:rPr>
          <w:sz w:val="22"/>
          <w:szCs w:val="22"/>
        </w:rPr>
        <w:t>Services</w:t>
      </w:r>
      <w:r w:rsidRPr="00DD1018">
        <w:rPr>
          <w:sz w:val="22"/>
          <w:szCs w:val="22"/>
        </w:rPr>
        <w:t xml:space="preserve"> Operation with embedded SLPP message</w:t>
      </w:r>
      <w:r w:rsidR="00C719D5" w:rsidRPr="00DD1018">
        <w:rPr>
          <w:sz w:val="22"/>
          <w:szCs w:val="22"/>
        </w:rPr>
        <w:t xml:space="preserve">. This Service Operation may be part of Step 3, or may be a separate Service Operation (e.g., </w:t>
      </w:r>
      <w:r w:rsidR="00E50872" w:rsidRPr="00DD1018">
        <w:rPr>
          <w:sz w:val="22"/>
          <w:szCs w:val="22"/>
        </w:rPr>
        <w:t>an enhancement of the existing Event Report).</w:t>
      </w:r>
    </w:p>
    <w:p w14:paraId="6DB22859" w14:textId="3DF3BDCC" w:rsidR="0049421C" w:rsidRPr="00DD1018" w:rsidRDefault="009D5514" w:rsidP="005E5D27">
      <w:pPr>
        <w:pStyle w:val="B1"/>
        <w:rPr>
          <w:sz w:val="22"/>
          <w:szCs w:val="22"/>
        </w:rPr>
      </w:pPr>
      <w:r w:rsidRPr="00DD1018">
        <w:rPr>
          <w:sz w:val="22"/>
          <w:szCs w:val="22"/>
        </w:rPr>
        <w:t>1</w:t>
      </w:r>
      <w:r w:rsidR="002D13FD" w:rsidRPr="00DD1018">
        <w:rPr>
          <w:sz w:val="22"/>
          <w:szCs w:val="22"/>
        </w:rPr>
        <w:t>6</w:t>
      </w:r>
      <w:r w:rsidRPr="00DD1018">
        <w:rPr>
          <w:sz w:val="22"/>
          <w:szCs w:val="22"/>
        </w:rPr>
        <w:t>.</w:t>
      </w:r>
      <w:r w:rsidRPr="00DD1018">
        <w:rPr>
          <w:sz w:val="22"/>
          <w:szCs w:val="22"/>
        </w:rPr>
        <w:tab/>
        <w:t>The LMF performs the range/position computations</w:t>
      </w:r>
      <w:r w:rsidR="008154A5" w:rsidRPr="00DD1018">
        <w:rPr>
          <w:sz w:val="22"/>
          <w:szCs w:val="22"/>
        </w:rPr>
        <w:t xml:space="preserve"> </w:t>
      </w:r>
      <w:r w:rsidR="0049421C" w:rsidRPr="00DD1018">
        <w:rPr>
          <w:sz w:val="22"/>
          <w:szCs w:val="22"/>
        </w:rPr>
        <w:t>for the target UE and possibly for the other UEs and return location(s) to the external client or AF. For deferred (periodic or triggered) location, the SLPP positioning by the target UE and return of location results to the LMF might be repeated.</w:t>
      </w:r>
    </w:p>
    <w:p w14:paraId="7C24516A" w14:textId="7F766483" w:rsidR="005E5D27" w:rsidRPr="00DD1018" w:rsidRDefault="005E5D27" w:rsidP="005E5D27">
      <w:pPr>
        <w:pStyle w:val="B1"/>
        <w:rPr>
          <w:sz w:val="22"/>
          <w:szCs w:val="22"/>
        </w:rPr>
      </w:pPr>
      <w:r w:rsidRPr="00DD1018">
        <w:rPr>
          <w:sz w:val="22"/>
          <w:szCs w:val="22"/>
        </w:rPr>
        <w:t>1</w:t>
      </w:r>
      <w:r w:rsidR="002D13FD" w:rsidRPr="00DD1018">
        <w:rPr>
          <w:sz w:val="22"/>
          <w:szCs w:val="22"/>
        </w:rPr>
        <w:t>7</w:t>
      </w:r>
      <w:r w:rsidRPr="00DD1018">
        <w:rPr>
          <w:sz w:val="22"/>
          <w:szCs w:val="22"/>
        </w:rPr>
        <w:t>.</w:t>
      </w:r>
      <w:r w:rsidRPr="00DD1018">
        <w:rPr>
          <w:sz w:val="22"/>
          <w:szCs w:val="22"/>
        </w:rPr>
        <w:tab/>
        <w:t>The SLPP session may be terminated as described in section</w:t>
      </w:r>
      <w:r w:rsidR="002312B7">
        <w:rPr>
          <w:sz w:val="22"/>
          <w:szCs w:val="22"/>
        </w:rPr>
        <w:t xml:space="preserve"> 2.5</w:t>
      </w:r>
      <w:r w:rsidRPr="00DD1018">
        <w:rPr>
          <w:sz w:val="22"/>
          <w:szCs w:val="22"/>
        </w:rPr>
        <w:t>.</w:t>
      </w:r>
    </w:p>
    <w:p w14:paraId="676AB9FB" w14:textId="50D4D81C" w:rsidR="005A0E21" w:rsidRPr="00DD1018" w:rsidRDefault="005A0E21" w:rsidP="005E5D27">
      <w:pPr>
        <w:pStyle w:val="B1"/>
        <w:rPr>
          <w:sz w:val="22"/>
          <w:szCs w:val="22"/>
        </w:rPr>
      </w:pPr>
    </w:p>
    <w:p w14:paraId="105EF7BF" w14:textId="49913CCE" w:rsidR="005A0E21" w:rsidRPr="00DD1018" w:rsidRDefault="005A0E21" w:rsidP="00984C03">
      <w:pPr>
        <w:pStyle w:val="NO"/>
        <w:ind w:left="1418" w:hanging="1134"/>
        <w:rPr>
          <w:sz w:val="22"/>
          <w:szCs w:val="22"/>
        </w:rPr>
      </w:pPr>
      <w:bookmarkStart w:id="36" w:name="_Hlk114593140"/>
      <w:r w:rsidRPr="00DD1018">
        <w:rPr>
          <w:b/>
          <w:bCs/>
          <w:sz w:val="22"/>
          <w:szCs w:val="22"/>
        </w:rPr>
        <w:t xml:space="preserve">Proposal </w:t>
      </w:r>
      <w:r w:rsidR="002F6747">
        <w:rPr>
          <w:b/>
          <w:bCs/>
          <w:sz w:val="22"/>
          <w:szCs w:val="22"/>
        </w:rPr>
        <w:t>8</w:t>
      </w:r>
      <w:r w:rsidRPr="00DD1018">
        <w:rPr>
          <w:sz w:val="22"/>
          <w:szCs w:val="22"/>
        </w:rPr>
        <w:t>:</w:t>
      </w:r>
      <w:r w:rsidRPr="00DD1018">
        <w:rPr>
          <w:sz w:val="22"/>
          <w:szCs w:val="22"/>
        </w:rPr>
        <w:tab/>
        <w:t>Support a MT-LR or a new supplementary services operation for LMF-initiated SLPP transactions towards a UE.</w:t>
      </w:r>
    </w:p>
    <w:bookmarkEnd w:id="36"/>
    <w:p w14:paraId="22E5DB14" w14:textId="77777777" w:rsidR="005E5D27" w:rsidRPr="005C29B6" w:rsidRDefault="005E5D27" w:rsidP="0057426E">
      <w:pPr>
        <w:rPr>
          <w:sz w:val="22"/>
          <w:szCs w:val="22"/>
        </w:rPr>
      </w:pPr>
    </w:p>
    <w:p w14:paraId="0671EA5E" w14:textId="7C686154" w:rsidR="001F33A5" w:rsidRPr="00D83280" w:rsidRDefault="00A94D5D" w:rsidP="00A560B9">
      <w:pPr>
        <w:rPr>
          <w:sz w:val="22"/>
          <w:szCs w:val="22"/>
        </w:rPr>
      </w:pPr>
      <w:r w:rsidRPr="00D83280">
        <w:rPr>
          <w:sz w:val="22"/>
          <w:szCs w:val="22"/>
        </w:rPr>
        <w:fldChar w:fldCharType="begin"/>
      </w:r>
      <w:r w:rsidRPr="00D83280">
        <w:rPr>
          <w:sz w:val="22"/>
          <w:szCs w:val="22"/>
        </w:rPr>
        <w:instrText xml:space="preserve"> REF _Ref110916758 \h  \* MERGEFORMAT </w:instrText>
      </w:r>
      <w:r w:rsidRPr="00D83280">
        <w:rPr>
          <w:sz w:val="22"/>
          <w:szCs w:val="22"/>
        </w:rPr>
      </w:r>
      <w:r w:rsidRPr="00D83280">
        <w:rPr>
          <w:sz w:val="22"/>
          <w:szCs w:val="22"/>
        </w:rPr>
        <w:fldChar w:fldCharType="separate"/>
      </w:r>
      <w:r w:rsidR="00CE51F3" w:rsidRPr="002E37BB">
        <w:rPr>
          <w:sz w:val="22"/>
          <w:szCs w:val="22"/>
        </w:rPr>
        <w:t xml:space="preserve">Figure </w:t>
      </w:r>
      <w:r w:rsidR="00CE51F3" w:rsidRPr="002E37BB">
        <w:rPr>
          <w:noProof/>
          <w:sz w:val="22"/>
          <w:szCs w:val="22"/>
        </w:rPr>
        <w:t>15</w:t>
      </w:r>
      <w:r w:rsidRPr="00D83280">
        <w:rPr>
          <w:sz w:val="22"/>
          <w:szCs w:val="22"/>
        </w:rPr>
        <w:fldChar w:fldCharType="end"/>
      </w:r>
      <w:r w:rsidR="004E4728" w:rsidRPr="00D83280" w:rsidDel="00515172">
        <w:rPr>
          <w:sz w:val="22"/>
          <w:szCs w:val="22"/>
        </w:rPr>
        <w:t xml:space="preserve"> </w:t>
      </w:r>
      <w:r w:rsidR="0083546F" w:rsidRPr="00D83280">
        <w:rPr>
          <w:sz w:val="22"/>
          <w:szCs w:val="22"/>
        </w:rPr>
        <w:t xml:space="preserve">shows the same scenario as </w:t>
      </w:r>
      <w:r w:rsidRPr="00D83280">
        <w:rPr>
          <w:sz w:val="22"/>
          <w:szCs w:val="22"/>
        </w:rPr>
        <w:fldChar w:fldCharType="begin"/>
      </w:r>
      <w:r w:rsidRPr="00D83280">
        <w:rPr>
          <w:sz w:val="22"/>
          <w:szCs w:val="22"/>
        </w:rPr>
        <w:instrText xml:space="preserve"> REF _Ref110916673 \h  \* MERGEFORMAT </w:instrText>
      </w:r>
      <w:r w:rsidRPr="00D83280">
        <w:rPr>
          <w:sz w:val="22"/>
          <w:szCs w:val="22"/>
        </w:rPr>
      </w:r>
      <w:r w:rsidRPr="00D83280">
        <w:rPr>
          <w:sz w:val="22"/>
          <w:szCs w:val="22"/>
        </w:rPr>
        <w:fldChar w:fldCharType="separate"/>
      </w:r>
      <w:r w:rsidR="00CE51F3" w:rsidRPr="002E37BB">
        <w:rPr>
          <w:sz w:val="22"/>
          <w:szCs w:val="22"/>
        </w:rPr>
        <w:t xml:space="preserve">Figure </w:t>
      </w:r>
      <w:r w:rsidR="00CE51F3" w:rsidRPr="002E37BB">
        <w:rPr>
          <w:noProof/>
          <w:sz w:val="22"/>
          <w:szCs w:val="22"/>
        </w:rPr>
        <w:t>14</w:t>
      </w:r>
      <w:r w:rsidRPr="00D83280">
        <w:rPr>
          <w:sz w:val="22"/>
          <w:szCs w:val="22"/>
        </w:rPr>
        <w:fldChar w:fldCharType="end"/>
      </w:r>
      <w:r w:rsidR="0083546F" w:rsidRPr="00D83280">
        <w:rPr>
          <w:sz w:val="22"/>
          <w:szCs w:val="22"/>
        </w:rPr>
        <w:t xml:space="preserve">, but where the LMF actively assists with the SLPP positioning of the four </w:t>
      </w:r>
      <w:r w:rsidR="0083546F" w:rsidRPr="00A560B9">
        <w:rPr>
          <w:sz w:val="22"/>
          <w:szCs w:val="22"/>
        </w:rPr>
        <w:t>UEs as in</w:t>
      </w:r>
      <w:r w:rsidR="00A560B9" w:rsidRPr="00A560B9">
        <w:rPr>
          <w:sz w:val="22"/>
          <w:szCs w:val="22"/>
        </w:rPr>
        <w:t xml:space="preserve"> </w:t>
      </w:r>
      <w:r w:rsidR="00A560B9" w:rsidRPr="00A560B9">
        <w:rPr>
          <w:sz w:val="22"/>
          <w:szCs w:val="22"/>
        </w:rPr>
        <w:fldChar w:fldCharType="begin"/>
      </w:r>
      <w:r w:rsidR="00A560B9" w:rsidRPr="00A560B9">
        <w:rPr>
          <w:sz w:val="22"/>
          <w:szCs w:val="22"/>
        </w:rPr>
        <w:instrText xml:space="preserve"> REF _Ref114591912 \h </w:instrText>
      </w:r>
      <w:r w:rsidR="00A560B9">
        <w:rPr>
          <w:sz w:val="22"/>
          <w:szCs w:val="22"/>
        </w:rPr>
        <w:instrText xml:space="preserve"> \* MERGEFORMAT </w:instrText>
      </w:r>
      <w:r w:rsidR="00A560B9" w:rsidRPr="00A560B9">
        <w:rPr>
          <w:sz w:val="22"/>
          <w:szCs w:val="22"/>
        </w:rPr>
      </w:r>
      <w:r w:rsidR="00A560B9" w:rsidRPr="00A560B9">
        <w:rPr>
          <w:sz w:val="22"/>
          <w:szCs w:val="22"/>
        </w:rPr>
        <w:fldChar w:fldCharType="separate"/>
      </w:r>
      <w:r w:rsidR="00CE51F3" w:rsidRPr="002E37BB">
        <w:rPr>
          <w:sz w:val="22"/>
          <w:szCs w:val="22"/>
        </w:rPr>
        <w:t xml:space="preserve">Figure </w:t>
      </w:r>
      <w:r w:rsidR="00CE51F3" w:rsidRPr="002E37BB">
        <w:rPr>
          <w:noProof/>
          <w:sz w:val="22"/>
          <w:szCs w:val="22"/>
        </w:rPr>
        <w:t>13</w:t>
      </w:r>
      <w:r w:rsidR="00A560B9" w:rsidRPr="00A560B9">
        <w:rPr>
          <w:sz w:val="22"/>
          <w:szCs w:val="22"/>
        </w:rPr>
        <w:fldChar w:fldCharType="end"/>
      </w:r>
      <w:r w:rsidR="0083546F" w:rsidRPr="00A560B9">
        <w:rPr>
          <w:sz w:val="22"/>
          <w:szCs w:val="22"/>
        </w:rPr>
        <w:t>.</w:t>
      </w:r>
      <w:r w:rsidR="00A16260" w:rsidRPr="00A560B9">
        <w:rPr>
          <w:sz w:val="22"/>
          <w:szCs w:val="22"/>
        </w:rPr>
        <w:t xml:space="preserve"> </w:t>
      </w:r>
      <w:r w:rsidR="0083546F" w:rsidRPr="00A560B9">
        <w:rPr>
          <w:sz w:val="22"/>
          <w:szCs w:val="22"/>
        </w:rPr>
        <w:t>For</w:t>
      </w:r>
      <w:r w:rsidR="0083546F" w:rsidRPr="00D83280">
        <w:rPr>
          <w:sz w:val="22"/>
          <w:szCs w:val="22"/>
        </w:rPr>
        <w:t xml:space="preserve"> example, the </w:t>
      </w:r>
      <w:r w:rsidR="001F33A5" w:rsidRPr="00D83280">
        <w:rPr>
          <w:sz w:val="22"/>
          <w:szCs w:val="22"/>
        </w:rPr>
        <w:t>L</w:t>
      </w:r>
      <w:r w:rsidR="0083546F" w:rsidRPr="00D83280">
        <w:rPr>
          <w:sz w:val="22"/>
          <w:szCs w:val="22"/>
        </w:rPr>
        <w:t xml:space="preserve">MF might indicate in the supplementary services request whether no LMF assistance is preferred as in </w:t>
      </w:r>
      <w:r w:rsidR="009F31B2" w:rsidRPr="009F31B2">
        <w:rPr>
          <w:sz w:val="22"/>
          <w:szCs w:val="22"/>
        </w:rPr>
        <w:fldChar w:fldCharType="begin"/>
      </w:r>
      <w:r w:rsidR="009F31B2" w:rsidRPr="009F31B2">
        <w:rPr>
          <w:sz w:val="22"/>
          <w:szCs w:val="22"/>
        </w:rPr>
        <w:instrText xml:space="preserve"> REF _Ref110916673 \h </w:instrText>
      </w:r>
      <w:r w:rsidR="009F31B2">
        <w:rPr>
          <w:sz w:val="22"/>
          <w:szCs w:val="22"/>
        </w:rPr>
        <w:instrText xml:space="preserve"> \* MERGEFORMAT </w:instrText>
      </w:r>
      <w:r w:rsidR="009F31B2" w:rsidRPr="009F31B2">
        <w:rPr>
          <w:sz w:val="22"/>
          <w:szCs w:val="22"/>
        </w:rPr>
      </w:r>
      <w:r w:rsidR="009F31B2" w:rsidRPr="009F31B2">
        <w:rPr>
          <w:sz w:val="22"/>
          <w:szCs w:val="22"/>
        </w:rPr>
        <w:fldChar w:fldCharType="separate"/>
      </w:r>
      <w:r w:rsidR="00CE51F3" w:rsidRPr="002E37BB">
        <w:rPr>
          <w:sz w:val="22"/>
          <w:szCs w:val="22"/>
        </w:rPr>
        <w:t xml:space="preserve">Figure </w:t>
      </w:r>
      <w:r w:rsidR="00CE51F3" w:rsidRPr="002E37BB">
        <w:rPr>
          <w:noProof/>
          <w:sz w:val="22"/>
          <w:szCs w:val="22"/>
        </w:rPr>
        <w:t>14</w:t>
      </w:r>
      <w:r w:rsidR="009F31B2" w:rsidRPr="009F31B2">
        <w:rPr>
          <w:sz w:val="22"/>
          <w:szCs w:val="22"/>
        </w:rPr>
        <w:fldChar w:fldCharType="end"/>
      </w:r>
      <w:r w:rsidR="009F31B2">
        <w:rPr>
          <w:sz w:val="22"/>
          <w:szCs w:val="22"/>
        </w:rPr>
        <w:t xml:space="preserve"> </w:t>
      </w:r>
      <w:r w:rsidR="0083546F" w:rsidRPr="00D83280">
        <w:rPr>
          <w:sz w:val="22"/>
          <w:szCs w:val="22"/>
        </w:rPr>
        <w:t>or whether as</w:t>
      </w:r>
      <w:r w:rsidR="00A16260" w:rsidRPr="00D83280">
        <w:rPr>
          <w:sz w:val="22"/>
          <w:szCs w:val="22"/>
        </w:rPr>
        <w:t>s</w:t>
      </w:r>
      <w:r w:rsidR="0083546F" w:rsidRPr="00D83280">
        <w:rPr>
          <w:sz w:val="22"/>
          <w:szCs w:val="22"/>
        </w:rPr>
        <w:t xml:space="preserve">istance is preferred (or required) as in </w:t>
      </w:r>
      <w:r w:rsidR="009F4553" w:rsidRPr="00D83280">
        <w:rPr>
          <w:sz w:val="22"/>
          <w:szCs w:val="22"/>
        </w:rPr>
        <w:fldChar w:fldCharType="begin"/>
      </w:r>
      <w:r w:rsidR="009F4553" w:rsidRPr="00D83280">
        <w:rPr>
          <w:sz w:val="22"/>
          <w:szCs w:val="22"/>
        </w:rPr>
        <w:instrText xml:space="preserve"> REF _Ref110916758 \h  \* MERGEFORMAT </w:instrText>
      </w:r>
      <w:r w:rsidR="009F4553" w:rsidRPr="00D83280">
        <w:rPr>
          <w:sz w:val="22"/>
          <w:szCs w:val="22"/>
        </w:rPr>
      </w:r>
      <w:r w:rsidR="009F4553" w:rsidRPr="00D83280">
        <w:rPr>
          <w:sz w:val="22"/>
          <w:szCs w:val="22"/>
        </w:rPr>
        <w:fldChar w:fldCharType="separate"/>
      </w:r>
      <w:r w:rsidR="00CE51F3" w:rsidRPr="002E37BB">
        <w:rPr>
          <w:sz w:val="22"/>
          <w:szCs w:val="22"/>
        </w:rPr>
        <w:t xml:space="preserve">Figure </w:t>
      </w:r>
      <w:r w:rsidR="00CE51F3" w:rsidRPr="002E37BB">
        <w:rPr>
          <w:noProof/>
          <w:sz w:val="22"/>
          <w:szCs w:val="22"/>
        </w:rPr>
        <w:t>15</w:t>
      </w:r>
      <w:r w:rsidR="009F4553" w:rsidRPr="00D83280">
        <w:rPr>
          <w:sz w:val="22"/>
          <w:szCs w:val="22"/>
        </w:rPr>
        <w:fldChar w:fldCharType="end"/>
      </w:r>
      <w:r w:rsidR="0083546F" w:rsidRPr="00D83280">
        <w:rPr>
          <w:sz w:val="22"/>
          <w:szCs w:val="22"/>
        </w:rPr>
        <w:t>.</w:t>
      </w:r>
      <w:r w:rsidR="001F33A5" w:rsidRPr="00D83280">
        <w:rPr>
          <w:sz w:val="22"/>
          <w:szCs w:val="22"/>
        </w:rPr>
        <w:t xml:space="preserve"> </w:t>
      </w:r>
    </w:p>
    <w:p w14:paraId="07C91BBD" w14:textId="7C4D6ECA" w:rsidR="00A94D5D" w:rsidRDefault="00171EBF" w:rsidP="00DD1018">
      <w:pPr>
        <w:keepNext/>
        <w:jc w:val="center"/>
      </w:pPr>
      <w:r>
        <w:object w:dxaOrig="6706" w:dyaOrig="7710" w14:anchorId="154B777D">
          <v:shape id="_x0000_i1035" type="#_x0000_t75" style="width:462.75pt;height:533.25pt" o:ole="">
            <v:imagedata r:id="rId35" o:title=""/>
          </v:shape>
          <o:OLEObject Type="Embed" ProgID="Visio.Drawing.15" ShapeID="_x0000_i1035" DrawAspect="Content" ObjectID="_1725998515" r:id="rId36"/>
        </w:object>
      </w:r>
    </w:p>
    <w:p w14:paraId="7B3CBED3" w14:textId="1AD4B055" w:rsidR="00755EC4" w:rsidRDefault="00A94D5D" w:rsidP="00A94D5D">
      <w:pPr>
        <w:pStyle w:val="Caption"/>
        <w:jc w:val="center"/>
      </w:pPr>
      <w:bookmarkStart w:id="37" w:name="_Ref110916758"/>
      <w:r>
        <w:t xml:space="preserve">Figure </w:t>
      </w:r>
      <w:fldSimple w:instr=" SEQ Figure \* ARABIC ">
        <w:r w:rsidR="00CE51F3">
          <w:rPr>
            <w:noProof/>
          </w:rPr>
          <w:t>15</w:t>
        </w:r>
      </w:fldSimple>
      <w:bookmarkEnd w:id="37"/>
      <w:r w:rsidRPr="00846E16">
        <w:t>: LMF-initiated Sidelink positioning for an MT-LR with additional LMF Assistance</w:t>
      </w:r>
    </w:p>
    <w:p w14:paraId="79175E00" w14:textId="5A1E1E26" w:rsidR="00A54DE2" w:rsidRPr="00DD1018" w:rsidRDefault="00A54DE2" w:rsidP="00171EBF">
      <w:pPr>
        <w:pStyle w:val="B1"/>
        <w:ind w:left="567" w:hanging="283"/>
        <w:rPr>
          <w:sz w:val="22"/>
          <w:szCs w:val="22"/>
        </w:rPr>
      </w:pPr>
      <w:r w:rsidRPr="00DD1018">
        <w:rPr>
          <w:sz w:val="22"/>
          <w:szCs w:val="22"/>
        </w:rPr>
        <w:t xml:space="preserve">1.-2. Same as in </w:t>
      </w:r>
      <w:r w:rsidR="00FB4CF1" w:rsidRPr="00D83280">
        <w:rPr>
          <w:sz w:val="22"/>
          <w:szCs w:val="22"/>
        </w:rPr>
        <w:fldChar w:fldCharType="begin"/>
      </w:r>
      <w:r w:rsidR="00FB4CF1" w:rsidRPr="00D83280">
        <w:rPr>
          <w:sz w:val="22"/>
          <w:szCs w:val="22"/>
        </w:rPr>
        <w:instrText xml:space="preserve"> REF _Ref110916673 \h  \* MERGEFORMAT </w:instrText>
      </w:r>
      <w:r w:rsidR="00FB4CF1" w:rsidRPr="00D83280">
        <w:rPr>
          <w:sz w:val="22"/>
          <w:szCs w:val="22"/>
        </w:rPr>
      </w:r>
      <w:r w:rsidR="00FB4CF1" w:rsidRPr="00D83280">
        <w:rPr>
          <w:sz w:val="22"/>
          <w:szCs w:val="22"/>
        </w:rPr>
        <w:fldChar w:fldCharType="separate"/>
      </w:r>
      <w:r w:rsidR="00CE51F3" w:rsidRPr="00DD1018">
        <w:rPr>
          <w:sz w:val="22"/>
          <w:szCs w:val="22"/>
        </w:rPr>
        <w:t xml:space="preserve">Figure </w:t>
      </w:r>
      <w:r w:rsidR="00CE51F3" w:rsidRPr="00DD1018">
        <w:rPr>
          <w:noProof/>
          <w:sz w:val="22"/>
          <w:szCs w:val="22"/>
        </w:rPr>
        <w:t>14</w:t>
      </w:r>
      <w:r w:rsidR="00FB4CF1" w:rsidRPr="00D83280">
        <w:rPr>
          <w:sz w:val="22"/>
          <w:szCs w:val="22"/>
        </w:rPr>
        <w:fldChar w:fldCharType="end"/>
      </w:r>
      <w:r w:rsidR="00422E7B" w:rsidRPr="00DD1018">
        <w:rPr>
          <w:sz w:val="22"/>
          <w:szCs w:val="22"/>
        </w:rPr>
        <w:t>.</w:t>
      </w:r>
    </w:p>
    <w:p w14:paraId="640F422A" w14:textId="7E926302" w:rsidR="00165C59" w:rsidRPr="00DD1018" w:rsidRDefault="00171EBF" w:rsidP="00171EBF">
      <w:pPr>
        <w:pStyle w:val="B1"/>
        <w:ind w:left="567" w:hanging="283"/>
        <w:rPr>
          <w:sz w:val="22"/>
          <w:szCs w:val="22"/>
        </w:rPr>
      </w:pPr>
      <w:r w:rsidRPr="00DD1018">
        <w:rPr>
          <w:sz w:val="22"/>
          <w:szCs w:val="22"/>
        </w:rPr>
        <w:t>3.</w:t>
      </w:r>
      <w:r w:rsidRPr="00DD1018">
        <w:rPr>
          <w:sz w:val="22"/>
          <w:szCs w:val="22"/>
        </w:rPr>
        <w:tab/>
      </w:r>
      <w:r w:rsidR="00422E7B" w:rsidRPr="00DD1018">
        <w:rPr>
          <w:sz w:val="22"/>
          <w:szCs w:val="22"/>
        </w:rPr>
        <w:t xml:space="preserve">Same as in </w:t>
      </w:r>
      <w:r w:rsidR="00FB4CF1" w:rsidRPr="00D83280">
        <w:rPr>
          <w:sz w:val="22"/>
          <w:szCs w:val="22"/>
        </w:rPr>
        <w:fldChar w:fldCharType="begin"/>
      </w:r>
      <w:r w:rsidR="00FB4CF1" w:rsidRPr="00D83280">
        <w:rPr>
          <w:sz w:val="22"/>
          <w:szCs w:val="22"/>
        </w:rPr>
        <w:instrText xml:space="preserve"> REF _Ref110916673 \h  \* MERGEFORMAT </w:instrText>
      </w:r>
      <w:r w:rsidR="00FB4CF1" w:rsidRPr="00D83280">
        <w:rPr>
          <w:sz w:val="22"/>
          <w:szCs w:val="22"/>
        </w:rPr>
      </w:r>
      <w:r w:rsidR="00FB4CF1" w:rsidRPr="00D83280">
        <w:rPr>
          <w:sz w:val="22"/>
          <w:szCs w:val="22"/>
        </w:rPr>
        <w:fldChar w:fldCharType="separate"/>
      </w:r>
      <w:r w:rsidR="00CE51F3" w:rsidRPr="00DD1018">
        <w:rPr>
          <w:sz w:val="22"/>
          <w:szCs w:val="22"/>
        </w:rPr>
        <w:t xml:space="preserve">Figure </w:t>
      </w:r>
      <w:r w:rsidR="00CE51F3" w:rsidRPr="00DD1018">
        <w:rPr>
          <w:noProof/>
          <w:sz w:val="22"/>
          <w:szCs w:val="22"/>
        </w:rPr>
        <w:t>14</w:t>
      </w:r>
      <w:r w:rsidR="00FB4CF1" w:rsidRPr="00D83280">
        <w:rPr>
          <w:sz w:val="22"/>
          <w:szCs w:val="22"/>
        </w:rPr>
        <w:fldChar w:fldCharType="end"/>
      </w:r>
      <w:r w:rsidR="00422E7B" w:rsidRPr="00DD1018">
        <w:rPr>
          <w:sz w:val="22"/>
          <w:szCs w:val="22"/>
        </w:rPr>
        <w:t>.</w:t>
      </w:r>
      <w:r w:rsidR="00245717" w:rsidRPr="00DD1018">
        <w:rPr>
          <w:sz w:val="22"/>
          <w:szCs w:val="22"/>
        </w:rPr>
        <w:br/>
      </w:r>
      <w:r w:rsidR="00245717" w:rsidRPr="00DD1018">
        <w:rPr>
          <w:rFonts w:eastAsia="Times New Roman"/>
          <w:sz w:val="22"/>
          <w:szCs w:val="22"/>
        </w:rPr>
        <w:t xml:space="preserve">The supplementary services request also indicates </w:t>
      </w:r>
      <w:r w:rsidR="00FE2AEF" w:rsidRPr="00DD1018">
        <w:rPr>
          <w:rFonts w:eastAsia="Times New Roman"/>
          <w:sz w:val="22"/>
          <w:szCs w:val="22"/>
        </w:rPr>
        <w:t xml:space="preserve">that </w:t>
      </w:r>
      <w:r w:rsidR="00245717" w:rsidRPr="00DD1018">
        <w:rPr>
          <w:rFonts w:eastAsia="Times New Roman"/>
          <w:sz w:val="22"/>
          <w:szCs w:val="22"/>
        </w:rPr>
        <w:t xml:space="preserve">LMF assistance is </w:t>
      </w:r>
      <w:r w:rsidR="0060274C" w:rsidRPr="00DD1018">
        <w:rPr>
          <w:rFonts w:eastAsia="Times New Roman"/>
          <w:sz w:val="22"/>
          <w:szCs w:val="22"/>
        </w:rPr>
        <w:t xml:space="preserve">allowed or </w:t>
      </w:r>
      <w:r w:rsidR="00245717" w:rsidRPr="00DD1018">
        <w:rPr>
          <w:rFonts w:eastAsia="Times New Roman"/>
          <w:sz w:val="22"/>
          <w:szCs w:val="22"/>
        </w:rPr>
        <w:t>preferred.</w:t>
      </w:r>
    </w:p>
    <w:p w14:paraId="070D7069" w14:textId="736355E1" w:rsidR="00245717" w:rsidRPr="00DD1018" w:rsidRDefault="00505532" w:rsidP="00171EBF">
      <w:pPr>
        <w:pStyle w:val="NO"/>
        <w:ind w:left="567" w:hanging="283"/>
        <w:rPr>
          <w:sz w:val="22"/>
          <w:szCs w:val="22"/>
        </w:rPr>
      </w:pPr>
      <w:r w:rsidRPr="00DD1018">
        <w:rPr>
          <w:sz w:val="22"/>
          <w:szCs w:val="22"/>
        </w:rPr>
        <w:t xml:space="preserve">4.-9. Same as in </w:t>
      </w:r>
      <w:r w:rsidR="00756994" w:rsidRPr="00D83280">
        <w:rPr>
          <w:sz w:val="22"/>
          <w:szCs w:val="22"/>
        </w:rPr>
        <w:fldChar w:fldCharType="begin"/>
      </w:r>
      <w:r w:rsidR="00756994" w:rsidRPr="00D83280">
        <w:rPr>
          <w:sz w:val="22"/>
          <w:szCs w:val="22"/>
        </w:rPr>
        <w:instrText xml:space="preserve"> REF _Ref110916673 \h  \* MERGEFORMAT </w:instrText>
      </w:r>
      <w:r w:rsidR="00756994" w:rsidRPr="00D83280">
        <w:rPr>
          <w:sz w:val="22"/>
          <w:szCs w:val="22"/>
        </w:rPr>
      </w:r>
      <w:r w:rsidR="00756994" w:rsidRPr="00D83280">
        <w:rPr>
          <w:sz w:val="22"/>
          <w:szCs w:val="22"/>
        </w:rPr>
        <w:fldChar w:fldCharType="separate"/>
      </w:r>
      <w:r w:rsidR="00CE51F3" w:rsidRPr="00DD1018">
        <w:rPr>
          <w:sz w:val="22"/>
          <w:szCs w:val="22"/>
        </w:rPr>
        <w:t xml:space="preserve">Figure </w:t>
      </w:r>
      <w:r w:rsidR="00CE51F3" w:rsidRPr="00DD1018">
        <w:rPr>
          <w:noProof/>
          <w:sz w:val="22"/>
          <w:szCs w:val="22"/>
        </w:rPr>
        <w:t>14</w:t>
      </w:r>
      <w:r w:rsidR="00756994" w:rsidRPr="00D83280">
        <w:rPr>
          <w:sz w:val="22"/>
          <w:szCs w:val="22"/>
        </w:rPr>
        <w:fldChar w:fldCharType="end"/>
      </w:r>
      <w:r w:rsidRPr="00DD1018">
        <w:rPr>
          <w:sz w:val="22"/>
          <w:szCs w:val="22"/>
        </w:rPr>
        <w:t>.</w:t>
      </w:r>
    </w:p>
    <w:p w14:paraId="7D11805B" w14:textId="4B1DD3AF" w:rsidR="00D366A7" w:rsidRPr="00DD1018" w:rsidRDefault="00FD339D" w:rsidP="00D366A7">
      <w:pPr>
        <w:pStyle w:val="B1"/>
        <w:rPr>
          <w:sz w:val="22"/>
          <w:szCs w:val="22"/>
        </w:rPr>
      </w:pPr>
      <w:r w:rsidRPr="00DD1018">
        <w:rPr>
          <w:sz w:val="22"/>
          <w:szCs w:val="22"/>
        </w:rPr>
        <w:t>10.</w:t>
      </w:r>
      <w:r w:rsidRPr="00DD1018">
        <w:rPr>
          <w:sz w:val="22"/>
          <w:szCs w:val="22"/>
        </w:rPr>
        <w:tab/>
      </w:r>
      <w:r w:rsidR="00A56329" w:rsidRPr="00DD1018">
        <w:rPr>
          <w:sz w:val="22"/>
          <w:szCs w:val="22"/>
        </w:rPr>
        <w:t>If indicted at Step 3, t</w:t>
      </w:r>
      <w:r w:rsidR="00D366A7" w:rsidRPr="00DD1018">
        <w:rPr>
          <w:sz w:val="22"/>
          <w:szCs w:val="22"/>
        </w:rPr>
        <w:t xml:space="preserve">he initiating UE </w:t>
      </w:r>
      <w:r w:rsidR="00220590" w:rsidRPr="00DD1018">
        <w:rPr>
          <w:sz w:val="22"/>
          <w:szCs w:val="22"/>
        </w:rPr>
        <w:t xml:space="preserve">B </w:t>
      </w:r>
      <w:r w:rsidR="007369EC" w:rsidRPr="00DD1018">
        <w:rPr>
          <w:sz w:val="22"/>
          <w:szCs w:val="22"/>
        </w:rPr>
        <w:t xml:space="preserve">may </w:t>
      </w:r>
      <w:r w:rsidR="00D366A7" w:rsidRPr="00DD1018">
        <w:rPr>
          <w:sz w:val="22"/>
          <w:szCs w:val="22"/>
        </w:rPr>
        <w:t>request positioning assistance data from the LMF (assistance data could include SL-PRS configurations) via an SLPP Request Assistance Data message. To enable the LMF to determine suitable SL-PRS configurations for all UEs, UE B may also provide the obtained SL-PRS capabilities of all UEs in the session to the LMF in a SLPP Provide Capabilities message.</w:t>
      </w:r>
      <w:r w:rsidR="00D366A7" w:rsidRPr="00DD1018">
        <w:rPr>
          <w:sz w:val="22"/>
          <w:szCs w:val="22"/>
        </w:rPr>
        <w:br/>
        <w:t xml:space="preserve">The SLPP transactions towards the LMF might be part of a location session between UE B and the </w:t>
      </w:r>
      <w:r w:rsidR="00D366A7" w:rsidRPr="00DD1018">
        <w:rPr>
          <w:sz w:val="22"/>
          <w:szCs w:val="22"/>
        </w:rPr>
        <w:lastRenderedPageBreak/>
        <w:t>LMF, e.g. initiated by an MO-LR</w:t>
      </w:r>
      <w:r w:rsidR="00FF23F4" w:rsidRPr="00DD1018">
        <w:rPr>
          <w:sz w:val="22"/>
          <w:szCs w:val="22"/>
        </w:rPr>
        <w:t>, o</w:t>
      </w:r>
      <w:r w:rsidR="00053EB6" w:rsidRPr="00DD1018">
        <w:rPr>
          <w:sz w:val="22"/>
          <w:szCs w:val="22"/>
        </w:rPr>
        <w:t xml:space="preserve">r part of the </w:t>
      </w:r>
      <w:r w:rsidR="005A68BA" w:rsidRPr="00DD1018">
        <w:rPr>
          <w:sz w:val="22"/>
          <w:szCs w:val="22"/>
        </w:rPr>
        <w:t xml:space="preserve">MT-LR from Step 3, </w:t>
      </w:r>
      <w:r w:rsidR="00D366A7" w:rsidRPr="00DD1018">
        <w:rPr>
          <w:sz w:val="22"/>
          <w:szCs w:val="22"/>
        </w:rPr>
        <w:t>or a new supplementary services operation.</w:t>
      </w:r>
    </w:p>
    <w:p w14:paraId="58F40778" w14:textId="0214AA21" w:rsidR="00D366A7" w:rsidRPr="00DD1018" w:rsidRDefault="00915A2D" w:rsidP="00915A2D">
      <w:pPr>
        <w:pStyle w:val="B1"/>
        <w:rPr>
          <w:sz w:val="22"/>
          <w:szCs w:val="22"/>
        </w:rPr>
      </w:pPr>
      <w:r w:rsidRPr="00DD1018">
        <w:rPr>
          <w:sz w:val="22"/>
          <w:szCs w:val="22"/>
        </w:rPr>
        <w:t>11</w:t>
      </w:r>
      <w:r w:rsidR="00D366A7" w:rsidRPr="00DD1018">
        <w:rPr>
          <w:sz w:val="22"/>
          <w:szCs w:val="22"/>
        </w:rPr>
        <w:t>.</w:t>
      </w:r>
      <w:r w:rsidR="00D366A7" w:rsidRPr="00DD1018">
        <w:rPr>
          <w:sz w:val="22"/>
          <w:szCs w:val="22"/>
        </w:rPr>
        <w:tab/>
        <w:t>The LMF determines the requested assistance data and provides them to UE in a SLPP Provide Assistance Data message.</w:t>
      </w:r>
    </w:p>
    <w:p w14:paraId="2FC48062" w14:textId="5DA41D87" w:rsidR="00AA1852" w:rsidRPr="00DD1018" w:rsidRDefault="00AA1852" w:rsidP="00171EBF">
      <w:pPr>
        <w:pStyle w:val="NO"/>
        <w:ind w:left="567" w:hanging="283"/>
        <w:rPr>
          <w:sz w:val="22"/>
          <w:szCs w:val="22"/>
        </w:rPr>
      </w:pPr>
      <w:r w:rsidRPr="00DD1018">
        <w:rPr>
          <w:sz w:val="22"/>
          <w:szCs w:val="22"/>
        </w:rPr>
        <w:t>1</w:t>
      </w:r>
      <w:r w:rsidR="00915A2D" w:rsidRPr="00DD1018">
        <w:rPr>
          <w:sz w:val="22"/>
          <w:szCs w:val="22"/>
        </w:rPr>
        <w:t>2</w:t>
      </w:r>
      <w:r w:rsidRPr="00DD1018">
        <w:rPr>
          <w:sz w:val="22"/>
          <w:szCs w:val="22"/>
        </w:rPr>
        <w:t>.-</w:t>
      </w:r>
      <w:r w:rsidR="00A41437" w:rsidRPr="00DD1018">
        <w:rPr>
          <w:sz w:val="22"/>
          <w:szCs w:val="22"/>
        </w:rPr>
        <w:t>1</w:t>
      </w:r>
      <w:r w:rsidR="00CE7EF9" w:rsidRPr="00DD1018">
        <w:rPr>
          <w:sz w:val="22"/>
          <w:szCs w:val="22"/>
        </w:rPr>
        <w:t>8</w:t>
      </w:r>
      <w:r w:rsidR="00A41437" w:rsidRPr="00DD1018">
        <w:rPr>
          <w:sz w:val="22"/>
          <w:szCs w:val="22"/>
        </w:rPr>
        <w:t xml:space="preserve">. </w:t>
      </w:r>
      <w:r w:rsidR="00CE7EF9" w:rsidRPr="00DD1018">
        <w:rPr>
          <w:sz w:val="22"/>
          <w:szCs w:val="22"/>
        </w:rPr>
        <w:t xml:space="preserve">Same as Steps </w:t>
      </w:r>
      <w:r w:rsidR="003500BE">
        <w:rPr>
          <w:sz w:val="22"/>
          <w:szCs w:val="22"/>
        </w:rPr>
        <w:t>10</w:t>
      </w:r>
      <w:r w:rsidR="00CE7EF9" w:rsidRPr="00DD1018">
        <w:rPr>
          <w:sz w:val="22"/>
          <w:szCs w:val="22"/>
        </w:rPr>
        <w:t>.-1</w:t>
      </w:r>
      <w:r w:rsidR="00E9249A">
        <w:rPr>
          <w:sz w:val="22"/>
          <w:szCs w:val="22"/>
        </w:rPr>
        <w:t>6</w:t>
      </w:r>
      <w:r w:rsidR="00CE7EF9" w:rsidRPr="00DD1018">
        <w:rPr>
          <w:sz w:val="22"/>
          <w:szCs w:val="22"/>
        </w:rPr>
        <w:t xml:space="preserve">. </w:t>
      </w:r>
      <w:r w:rsidR="009E67F0">
        <w:rPr>
          <w:sz w:val="22"/>
          <w:szCs w:val="22"/>
        </w:rPr>
        <w:t>I</w:t>
      </w:r>
      <w:r w:rsidR="00CE7EF9" w:rsidRPr="00DD1018">
        <w:rPr>
          <w:sz w:val="22"/>
          <w:szCs w:val="22"/>
        </w:rPr>
        <w:t>n Figure 1</w:t>
      </w:r>
      <w:r w:rsidR="00E9249A">
        <w:rPr>
          <w:sz w:val="22"/>
          <w:szCs w:val="22"/>
        </w:rPr>
        <w:t>4</w:t>
      </w:r>
      <w:r w:rsidR="00CE7EF9" w:rsidRPr="00DD1018">
        <w:rPr>
          <w:sz w:val="22"/>
          <w:szCs w:val="22"/>
        </w:rPr>
        <w:t>.</w:t>
      </w:r>
    </w:p>
    <w:p w14:paraId="40B325D9" w14:textId="33B1731F" w:rsidR="00171EBF" w:rsidRPr="00DD1018" w:rsidRDefault="0034060F" w:rsidP="006E0E12">
      <w:pPr>
        <w:pStyle w:val="NO"/>
        <w:ind w:left="567" w:hanging="283"/>
        <w:rPr>
          <w:sz w:val="22"/>
          <w:szCs w:val="22"/>
        </w:rPr>
      </w:pPr>
      <w:r w:rsidRPr="00DD1018">
        <w:rPr>
          <w:sz w:val="22"/>
          <w:szCs w:val="22"/>
        </w:rPr>
        <w:t xml:space="preserve">19. </w:t>
      </w:r>
      <w:r w:rsidR="00171EBF" w:rsidRPr="00DD1018">
        <w:rPr>
          <w:sz w:val="22"/>
          <w:szCs w:val="22"/>
        </w:rPr>
        <w:t>The SLPP session may be terminated as described in section</w:t>
      </w:r>
      <w:r w:rsidR="0093096E">
        <w:rPr>
          <w:sz w:val="22"/>
          <w:szCs w:val="22"/>
        </w:rPr>
        <w:t xml:space="preserve"> 2.5</w:t>
      </w:r>
      <w:r w:rsidR="00171EBF" w:rsidRPr="00DD1018">
        <w:rPr>
          <w:sz w:val="22"/>
          <w:szCs w:val="22"/>
        </w:rPr>
        <w:t>.</w:t>
      </w:r>
    </w:p>
    <w:p w14:paraId="742593B8" w14:textId="6B46098F" w:rsidR="00171EBF" w:rsidRPr="00DD1018" w:rsidRDefault="00171EBF" w:rsidP="006E0E12">
      <w:pPr>
        <w:rPr>
          <w:sz w:val="22"/>
          <w:szCs w:val="22"/>
        </w:rPr>
      </w:pPr>
    </w:p>
    <w:p w14:paraId="0D3320EF" w14:textId="7C659112" w:rsidR="00965B52" w:rsidRPr="00DD1018" w:rsidRDefault="00965B52" w:rsidP="00DD1018">
      <w:pPr>
        <w:pStyle w:val="NO"/>
        <w:ind w:left="1701" w:hanging="1417"/>
        <w:rPr>
          <w:sz w:val="22"/>
          <w:szCs w:val="22"/>
        </w:rPr>
      </w:pPr>
      <w:r w:rsidRPr="00DD1018">
        <w:rPr>
          <w:b/>
          <w:bCs/>
          <w:sz w:val="22"/>
          <w:szCs w:val="22"/>
        </w:rPr>
        <w:t xml:space="preserve">Observation </w:t>
      </w:r>
      <w:r w:rsidR="005C5E5E">
        <w:rPr>
          <w:b/>
          <w:bCs/>
          <w:sz w:val="22"/>
          <w:szCs w:val="22"/>
        </w:rPr>
        <w:t>9</w:t>
      </w:r>
      <w:r w:rsidRPr="00DD1018">
        <w:rPr>
          <w:sz w:val="22"/>
          <w:szCs w:val="22"/>
        </w:rPr>
        <w:t>:</w:t>
      </w:r>
      <w:r w:rsidRPr="00DD1018">
        <w:rPr>
          <w:sz w:val="22"/>
          <w:szCs w:val="22"/>
        </w:rPr>
        <w:tab/>
        <w:t>An LMF initiated sidelink/SLPP MT-LR can be supported on the target UE side using the same SLPP procedures as applicable to UE initiated sidelink/SLPP positioning and with either no LMF support during the positioning or active LMF support during the positioning.</w:t>
      </w:r>
    </w:p>
    <w:p w14:paraId="78E992B4" w14:textId="41BF6741" w:rsidR="00965B52" w:rsidRPr="00DD1018" w:rsidRDefault="00965B52" w:rsidP="006E0E12">
      <w:pPr>
        <w:rPr>
          <w:sz w:val="22"/>
          <w:szCs w:val="22"/>
        </w:rPr>
      </w:pPr>
    </w:p>
    <w:p w14:paraId="708F6CC8" w14:textId="55B8BB3B" w:rsidR="009B5CC4" w:rsidRPr="00CE62EF" w:rsidRDefault="009B5CC4" w:rsidP="009B5CC4">
      <w:pPr>
        <w:pStyle w:val="Heading3"/>
        <w:ind w:left="1170" w:hanging="1170"/>
      </w:pPr>
      <w:r w:rsidRPr="009B5CC4">
        <w:t xml:space="preserve">Combination of Uu- and </w:t>
      </w:r>
      <w:r>
        <w:t xml:space="preserve">PC5-only based positioning </w:t>
      </w:r>
    </w:p>
    <w:p w14:paraId="4F1D568A" w14:textId="49168A1C" w:rsidR="001D5FC6" w:rsidRPr="00A50A23" w:rsidRDefault="00360F24" w:rsidP="00C205D6">
      <w:pPr>
        <w:tabs>
          <w:tab w:val="left" w:pos="5580"/>
        </w:tabs>
      </w:pPr>
      <w:r>
        <w:rPr>
          <w:sz w:val="22"/>
          <w:szCs w:val="22"/>
        </w:rPr>
        <w:t xml:space="preserve">The basic SLPP transaction types (capability transfer, assistance data transfer, location information transfer) suitable for supporting in-coverage, partial coverage and out-of-coverage sidelink positioning and ranging scenarios may also be applied to support joint sidelink-Uu positioning. </w:t>
      </w:r>
      <w:r w:rsidR="00DB4638" w:rsidRPr="00442FAB">
        <w:rPr>
          <w:sz w:val="22"/>
          <w:szCs w:val="22"/>
        </w:rPr>
        <w:t>This could simply be achieved by jointly perfo</w:t>
      </w:r>
      <w:r w:rsidR="007B6865" w:rsidRPr="00442FAB">
        <w:rPr>
          <w:sz w:val="22"/>
          <w:szCs w:val="22"/>
        </w:rPr>
        <w:t xml:space="preserve">rming the SLPP, LPP and NRPPa procedures </w:t>
      </w:r>
      <w:r w:rsidR="009D478A" w:rsidRPr="00442FAB">
        <w:rPr>
          <w:sz w:val="22"/>
          <w:szCs w:val="22"/>
        </w:rPr>
        <w:t>for the desired positioning methods</w:t>
      </w:r>
      <w:r w:rsidR="00390DC5">
        <w:rPr>
          <w:sz w:val="22"/>
          <w:szCs w:val="22"/>
        </w:rPr>
        <w:t xml:space="preserve"> as shown in </w:t>
      </w:r>
      <w:r w:rsidR="001F0A7C" w:rsidRPr="001F0A7C">
        <w:rPr>
          <w:sz w:val="24"/>
          <w:szCs w:val="24"/>
        </w:rPr>
        <w:fldChar w:fldCharType="begin"/>
      </w:r>
      <w:r w:rsidR="001F0A7C" w:rsidRPr="001F0A7C">
        <w:rPr>
          <w:sz w:val="24"/>
          <w:szCs w:val="24"/>
        </w:rPr>
        <w:instrText xml:space="preserve"> REF _Ref110916931 \h </w:instrText>
      </w:r>
      <w:r w:rsidR="001F0A7C">
        <w:rPr>
          <w:sz w:val="24"/>
          <w:szCs w:val="24"/>
        </w:rPr>
        <w:instrText xml:space="preserve"> \* MERGEFORMAT </w:instrText>
      </w:r>
      <w:r w:rsidR="001F0A7C" w:rsidRPr="001F0A7C">
        <w:rPr>
          <w:sz w:val="24"/>
          <w:szCs w:val="24"/>
        </w:rPr>
      </w:r>
      <w:r w:rsidR="001F0A7C" w:rsidRPr="001F0A7C">
        <w:rPr>
          <w:sz w:val="24"/>
          <w:szCs w:val="24"/>
        </w:rPr>
        <w:fldChar w:fldCharType="separate"/>
      </w:r>
      <w:r w:rsidR="00CE51F3" w:rsidRPr="0031787E">
        <w:rPr>
          <w:sz w:val="22"/>
          <w:szCs w:val="22"/>
        </w:rPr>
        <w:t xml:space="preserve">Figure </w:t>
      </w:r>
      <w:r w:rsidR="00CE51F3" w:rsidRPr="0031787E">
        <w:rPr>
          <w:noProof/>
          <w:sz w:val="22"/>
          <w:szCs w:val="22"/>
        </w:rPr>
        <w:t>16</w:t>
      </w:r>
      <w:r w:rsidR="001F0A7C" w:rsidRPr="001F0A7C">
        <w:rPr>
          <w:sz w:val="24"/>
          <w:szCs w:val="24"/>
        </w:rPr>
        <w:fldChar w:fldCharType="end"/>
      </w:r>
      <w:r w:rsidR="009D478A" w:rsidRPr="001F0A7C">
        <w:rPr>
          <w:sz w:val="24"/>
          <w:szCs w:val="24"/>
        </w:rPr>
        <w:t>.</w:t>
      </w:r>
      <w:r w:rsidR="009D478A" w:rsidRPr="00442FAB">
        <w:rPr>
          <w:sz w:val="22"/>
          <w:szCs w:val="22"/>
        </w:rPr>
        <w:t xml:space="preserve"> For Uu</w:t>
      </w:r>
      <w:r w:rsidR="00A50A23" w:rsidRPr="00442FAB">
        <w:rPr>
          <w:sz w:val="22"/>
          <w:szCs w:val="22"/>
        </w:rPr>
        <w:t>-</w:t>
      </w:r>
      <w:r w:rsidR="009D478A" w:rsidRPr="00442FAB">
        <w:rPr>
          <w:sz w:val="22"/>
          <w:szCs w:val="22"/>
        </w:rPr>
        <w:t xml:space="preserve">only positioning, </w:t>
      </w:r>
      <w:r w:rsidR="00DC39AB" w:rsidRPr="00442FAB">
        <w:rPr>
          <w:sz w:val="22"/>
          <w:szCs w:val="22"/>
        </w:rPr>
        <w:t xml:space="preserve">LPP and NRPPa are jointly used for </w:t>
      </w:r>
      <w:r w:rsidR="00F4253E" w:rsidRPr="00442FAB">
        <w:rPr>
          <w:sz w:val="22"/>
          <w:szCs w:val="22"/>
        </w:rPr>
        <w:t xml:space="preserve">UE positioning operation (e.g. for Multi-RTT). For joint Uu and SL positioning, </w:t>
      </w:r>
      <w:r w:rsidR="00C634D0" w:rsidRPr="00442FAB">
        <w:rPr>
          <w:sz w:val="22"/>
          <w:szCs w:val="22"/>
        </w:rPr>
        <w:t>any combination of LPP, SLPP, and NRPPa may be used, dependent on the desired positioning method(s) (UL-, DL</w:t>
      </w:r>
      <w:r w:rsidR="00457F74">
        <w:rPr>
          <w:sz w:val="22"/>
          <w:szCs w:val="22"/>
        </w:rPr>
        <w:t>-</w:t>
      </w:r>
      <w:r w:rsidR="00C634D0" w:rsidRPr="00442FAB">
        <w:rPr>
          <w:sz w:val="22"/>
          <w:szCs w:val="22"/>
        </w:rPr>
        <w:t>, SL</w:t>
      </w:r>
      <w:r w:rsidR="00457F74">
        <w:rPr>
          <w:sz w:val="22"/>
          <w:szCs w:val="22"/>
        </w:rPr>
        <w:t>-</w:t>
      </w:r>
      <w:r w:rsidR="00C634D0" w:rsidRPr="00442FAB">
        <w:rPr>
          <w:sz w:val="22"/>
          <w:szCs w:val="22"/>
        </w:rPr>
        <w:t>positioning).</w:t>
      </w:r>
    </w:p>
    <w:p w14:paraId="3A93EC77" w14:textId="1E7B0A0F" w:rsidR="005B04B7" w:rsidRDefault="00CB427D" w:rsidP="009F4553">
      <w:pPr>
        <w:keepNext/>
        <w:jc w:val="center"/>
      </w:pPr>
      <w:r>
        <w:object w:dxaOrig="8760" w:dyaOrig="4411" w14:anchorId="097D4712">
          <v:shape id="_x0000_i1036" type="#_x0000_t75" style="width:438pt;height:220.5pt" o:ole="">
            <v:imagedata r:id="rId37" o:title=""/>
          </v:shape>
          <o:OLEObject Type="Embed" ProgID="Visio.Drawing.15" ShapeID="_x0000_i1036" DrawAspect="Content" ObjectID="_1725998516" r:id="rId38"/>
        </w:object>
      </w:r>
    </w:p>
    <w:p w14:paraId="3A43DCC2" w14:textId="60DA1E2A" w:rsidR="00390DC5" w:rsidRDefault="009F4553" w:rsidP="00CA386A">
      <w:pPr>
        <w:pStyle w:val="Caption"/>
        <w:jc w:val="center"/>
      </w:pPr>
      <w:bookmarkStart w:id="38" w:name="_Ref110916931"/>
      <w:r>
        <w:t xml:space="preserve">Figure </w:t>
      </w:r>
      <w:fldSimple w:instr=" SEQ Figure \* ARABIC ">
        <w:r w:rsidR="00CE51F3">
          <w:rPr>
            <w:noProof/>
          </w:rPr>
          <w:t>16</w:t>
        </w:r>
      </w:fldSimple>
      <w:bookmarkEnd w:id="38"/>
      <w:r w:rsidRPr="00AB6A5D">
        <w:t>: Joint Uu-Sidelink Positioning</w:t>
      </w:r>
    </w:p>
    <w:p w14:paraId="2FF83538" w14:textId="134F1043" w:rsidR="00CB427D" w:rsidRPr="00DD1018" w:rsidRDefault="00CB427D" w:rsidP="00381BFC">
      <w:pPr>
        <w:pStyle w:val="B1"/>
        <w:rPr>
          <w:sz w:val="22"/>
          <w:szCs w:val="22"/>
        </w:rPr>
      </w:pPr>
      <w:r w:rsidRPr="00DD1018">
        <w:rPr>
          <w:sz w:val="22"/>
          <w:szCs w:val="22"/>
        </w:rPr>
        <w:t>1.</w:t>
      </w:r>
      <w:r w:rsidRPr="00DD1018">
        <w:rPr>
          <w:sz w:val="22"/>
          <w:szCs w:val="22"/>
        </w:rPr>
        <w:tab/>
      </w:r>
      <w:r w:rsidR="00C062A8" w:rsidRPr="00DD1018">
        <w:rPr>
          <w:sz w:val="22"/>
          <w:szCs w:val="22"/>
        </w:rPr>
        <w:t xml:space="preserve">The LMF may obtain the </w:t>
      </w:r>
      <w:r w:rsidR="00A83F53" w:rsidRPr="00DD1018">
        <w:rPr>
          <w:sz w:val="22"/>
          <w:szCs w:val="22"/>
        </w:rPr>
        <w:t xml:space="preserve">sidelink positioning capabilities from the target </w:t>
      </w:r>
      <w:r w:rsidR="00BD6A30" w:rsidRPr="00DD1018">
        <w:rPr>
          <w:sz w:val="22"/>
          <w:szCs w:val="22"/>
        </w:rPr>
        <w:t>UE</w:t>
      </w:r>
      <w:r w:rsidR="00A83F53" w:rsidRPr="00DD1018">
        <w:rPr>
          <w:sz w:val="22"/>
          <w:szCs w:val="22"/>
        </w:rPr>
        <w:t xml:space="preserve"> and may </w:t>
      </w:r>
      <w:r w:rsidR="00E62F78" w:rsidRPr="00DD1018">
        <w:rPr>
          <w:sz w:val="22"/>
          <w:szCs w:val="22"/>
        </w:rPr>
        <w:t xml:space="preserve">request sidelink location results </w:t>
      </w:r>
      <w:r w:rsidR="00267771" w:rsidRPr="00DD1018">
        <w:rPr>
          <w:sz w:val="22"/>
          <w:szCs w:val="22"/>
        </w:rPr>
        <w:t>from</w:t>
      </w:r>
      <w:r w:rsidR="00E62F78" w:rsidRPr="00DD1018">
        <w:rPr>
          <w:sz w:val="22"/>
          <w:szCs w:val="22"/>
        </w:rPr>
        <w:t xml:space="preserve"> the target UE</w:t>
      </w:r>
      <w:r w:rsidR="00381BFC" w:rsidRPr="00DD1018">
        <w:rPr>
          <w:sz w:val="22"/>
          <w:szCs w:val="22"/>
        </w:rPr>
        <w:t>.</w:t>
      </w:r>
    </w:p>
    <w:p w14:paraId="73FE6B72" w14:textId="25378256" w:rsidR="003066CA" w:rsidRPr="00DD1018" w:rsidRDefault="003066CA" w:rsidP="00381BFC">
      <w:pPr>
        <w:pStyle w:val="B1"/>
        <w:rPr>
          <w:sz w:val="22"/>
          <w:szCs w:val="22"/>
        </w:rPr>
      </w:pPr>
      <w:r w:rsidRPr="00DD1018">
        <w:rPr>
          <w:sz w:val="22"/>
          <w:szCs w:val="22"/>
        </w:rPr>
        <w:t>2.</w:t>
      </w:r>
      <w:r w:rsidRPr="00DD1018">
        <w:rPr>
          <w:sz w:val="22"/>
          <w:szCs w:val="22"/>
        </w:rPr>
        <w:tab/>
      </w:r>
      <w:r w:rsidR="00E3304A" w:rsidRPr="00DD1018">
        <w:rPr>
          <w:sz w:val="22"/>
          <w:szCs w:val="22"/>
        </w:rPr>
        <w:t xml:space="preserve">The LMF may obtain the LPP positioning </w:t>
      </w:r>
      <w:r w:rsidR="00B85C9E" w:rsidRPr="00DD1018">
        <w:rPr>
          <w:sz w:val="22"/>
          <w:szCs w:val="22"/>
        </w:rPr>
        <w:t xml:space="preserve">methods </w:t>
      </w:r>
      <w:r w:rsidR="00E3304A" w:rsidRPr="00DD1018">
        <w:rPr>
          <w:sz w:val="22"/>
          <w:szCs w:val="22"/>
        </w:rPr>
        <w:t xml:space="preserve">capabilities from the target </w:t>
      </w:r>
      <w:r w:rsidR="00BD6A30" w:rsidRPr="00DD1018">
        <w:rPr>
          <w:sz w:val="22"/>
          <w:szCs w:val="22"/>
        </w:rPr>
        <w:t>UE</w:t>
      </w:r>
      <w:r w:rsidR="00E3304A" w:rsidRPr="00DD1018">
        <w:rPr>
          <w:sz w:val="22"/>
          <w:szCs w:val="22"/>
        </w:rPr>
        <w:t xml:space="preserve"> and may request</w:t>
      </w:r>
      <w:r w:rsidR="00B85C9E" w:rsidRPr="00DD1018">
        <w:rPr>
          <w:sz w:val="22"/>
          <w:szCs w:val="22"/>
        </w:rPr>
        <w:t xml:space="preserve"> </w:t>
      </w:r>
      <w:r w:rsidR="003B0B15" w:rsidRPr="00DD1018">
        <w:rPr>
          <w:sz w:val="22"/>
          <w:szCs w:val="22"/>
        </w:rPr>
        <w:t xml:space="preserve">location results for one or more </w:t>
      </w:r>
      <w:r w:rsidR="00B85C9E" w:rsidRPr="00DD1018">
        <w:rPr>
          <w:sz w:val="22"/>
          <w:szCs w:val="22"/>
        </w:rPr>
        <w:t xml:space="preserve">LPP </w:t>
      </w:r>
      <w:r w:rsidR="003B0B15" w:rsidRPr="00DD1018">
        <w:rPr>
          <w:sz w:val="22"/>
          <w:szCs w:val="22"/>
        </w:rPr>
        <w:t>positioning method</w:t>
      </w:r>
      <w:r w:rsidR="00D66AC8" w:rsidRPr="00DD1018">
        <w:rPr>
          <w:sz w:val="22"/>
          <w:szCs w:val="22"/>
        </w:rPr>
        <w:t>.</w:t>
      </w:r>
    </w:p>
    <w:p w14:paraId="742A5741" w14:textId="31B3C80E" w:rsidR="00D66AC8" w:rsidRPr="00DD1018" w:rsidRDefault="00D66AC8" w:rsidP="00381BFC">
      <w:pPr>
        <w:pStyle w:val="B1"/>
        <w:rPr>
          <w:sz w:val="22"/>
          <w:szCs w:val="22"/>
        </w:rPr>
      </w:pPr>
      <w:r w:rsidRPr="00DD1018">
        <w:rPr>
          <w:sz w:val="22"/>
          <w:szCs w:val="22"/>
        </w:rPr>
        <w:t>3.</w:t>
      </w:r>
      <w:r w:rsidRPr="00DD1018">
        <w:rPr>
          <w:sz w:val="22"/>
          <w:szCs w:val="22"/>
        </w:rPr>
        <w:tab/>
        <w:t>The LMF may request a</w:t>
      </w:r>
      <w:r w:rsidR="003C0F0A" w:rsidRPr="00DD1018">
        <w:rPr>
          <w:sz w:val="22"/>
          <w:szCs w:val="22"/>
        </w:rPr>
        <w:t>n</w:t>
      </w:r>
      <w:r w:rsidRPr="00DD1018">
        <w:rPr>
          <w:sz w:val="22"/>
          <w:szCs w:val="22"/>
        </w:rPr>
        <w:t xml:space="preserve"> UL-SRS configuration from the serving NG-RAN node of the target device and may configure TRPs for UL-SRS measurements.</w:t>
      </w:r>
    </w:p>
    <w:p w14:paraId="71431288" w14:textId="5C087DB8" w:rsidR="00F41A1A" w:rsidRPr="00DD1018" w:rsidRDefault="00F41A1A" w:rsidP="00DD1018">
      <w:pPr>
        <w:pStyle w:val="NO"/>
        <w:ind w:left="1440"/>
        <w:rPr>
          <w:sz w:val="22"/>
          <w:szCs w:val="22"/>
        </w:rPr>
      </w:pPr>
      <w:r w:rsidRPr="00DD1018">
        <w:rPr>
          <w:sz w:val="22"/>
          <w:szCs w:val="22"/>
        </w:rPr>
        <w:lastRenderedPageBreak/>
        <w:t xml:space="preserve">NOTE: </w:t>
      </w:r>
      <w:r w:rsidR="003C0F0A" w:rsidRPr="00DD1018">
        <w:rPr>
          <w:sz w:val="22"/>
          <w:szCs w:val="22"/>
        </w:rPr>
        <w:tab/>
        <w:t>T</w:t>
      </w:r>
      <w:r w:rsidRPr="00DD1018">
        <w:rPr>
          <w:sz w:val="22"/>
          <w:szCs w:val="22"/>
        </w:rPr>
        <w:t xml:space="preserve">he procedures and transactions for Steps 1-3 may be </w:t>
      </w:r>
      <w:r w:rsidR="009E69FB">
        <w:rPr>
          <w:sz w:val="22"/>
          <w:szCs w:val="22"/>
        </w:rPr>
        <w:t>s</w:t>
      </w:r>
      <w:r w:rsidR="009E67F0">
        <w:rPr>
          <w:sz w:val="22"/>
          <w:szCs w:val="22"/>
        </w:rPr>
        <w:t>erialized</w:t>
      </w:r>
      <w:r w:rsidR="00EC162D" w:rsidRPr="00DD1018">
        <w:rPr>
          <w:sz w:val="22"/>
          <w:szCs w:val="22"/>
        </w:rPr>
        <w:t xml:space="preserve"> in any preferred order</w:t>
      </w:r>
      <w:r w:rsidR="00EE272E" w:rsidRPr="00DD1018">
        <w:rPr>
          <w:sz w:val="22"/>
          <w:szCs w:val="22"/>
        </w:rPr>
        <w:t>. For example, the LMF may</w:t>
      </w:r>
      <w:r w:rsidR="00534A38" w:rsidRPr="00DD1018">
        <w:rPr>
          <w:sz w:val="22"/>
          <w:szCs w:val="22"/>
        </w:rPr>
        <w:t xml:space="preserve"> first</w:t>
      </w:r>
      <w:r w:rsidR="00EE272E" w:rsidRPr="00DD1018">
        <w:rPr>
          <w:sz w:val="22"/>
          <w:szCs w:val="22"/>
        </w:rPr>
        <w:t xml:space="preserve"> </w:t>
      </w:r>
      <w:r w:rsidR="00521EE9" w:rsidRPr="00DD1018">
        <w:rPr>
          <w:sz w:val="22"/>
          <w:szCs w:val="22"/>
        </w:rPr>
        <w:t>jointly obtain the SLPP and LPP capabilities</w:t>
      </w:r>
      <w:r w:rsidR="003C0F0A" w:rsidRPr="00DD1018">
        <w:rPr>
          <w:sz w:val="22"/>
          <w:szCs w:val="22"/>
        </w:rPr>
        <w:t xml:space="preserve">, </w:t>
      </w:r>
      <w:r w:rsidR="00534A38" w:rsidRPr="00DD1018">
        <w:rPr>
          <w:sz w:val="22"/>
          <w:szCs w:val="22"/>
        </w:rPr>
        <w:t xml:space="preserve">then </w:t>
      </w:r>
      <w:r w:rsidR="003C0F0A" w:rsidRPr="00DD1018">
        <w:rPr>
          <w:sz w:val="22"/>
          <w:szCs w:val="22"/>
        </w:rPr>
        <w:t>jointly request SLPP and LPP location results, etc.</w:t>
      </w:r>
    </w:p>
    <w:p w14:paraId="0C2F40E7" w14:textId="1D525DA1" w:rsidR="003575E2" w:rsidRPr="00785829" w:rsidRDefault="004B6F0F">
      <w:pPr>
        <w:pStyle w:val="B1"/>
        <w:numPr>
          <w:ilvl w:val="0"/>
          <w:numId w:val="9"/>
        </w:numPr>
        <w:rPr>
          <w:sz w:val="22"/>
          <w:szCs w:val="22"/>
        </w:rPr>
      </w:pPr>
      <w:r w:rsidRPr="00DD1018">
        <w:rPr>
          <w:sz w:val="22"/>
          <w:szCs w:val="22"/>
        </w:rPr>
        <w:t xml:space="preserve">The target device performs the sidelink positioning procedures as described in </w:t>
      </w:r>
      <w:r w:rsidR="00756994" w:rsidRPr="00756994">
        <w:rPr>
          <w:sz w:val="22"/>
          <w:szCs w:val="22"/>
        </w:rPr>
        <w:fldChar w:fldCharType="begin"/>
      </w:r>
      <w:r w:rsidR="00756994" w:rsidRPr="00756994">
        <w:rPr>
          <w:sz w:val="22"/>
          <w:szCs w:val="22"/>
        </w:rPr>
        <w:instrText xml:space="preserve"> REF _Ref110860255 \h </w:instrText>
      </w:r>
      <w:r w:rsidR="00756994">
        <w:rPr>
          <w:sz w:val="22"/>
          <w:szCs w:val="22"/>
        </w:rPr>
        <w:instrText xml:space="preserve"> \* MERGEFORMAT </w:instrText>
      </w:r>
      <w:r w:rsidR="00756994" w:rsidRPr="00756994">
        <w:rPr>
          <w:sz w:val="22"/>
          <w:szCs w:val="22"/>
        </w:rPr>
      </w:r>
      <w:r w:rsidR="00756994" w:rsidRPr="00756994">
        <w:rPr>
          <w:sz w:val="22"/>
          <w:szCs w:val="22"/>
        </w:rPr>
        <w:fldChar w:fldCharType="separate"/>
      </w:r>
      <w:r w:rsidR="00CE51F3" w:rsidRPr="00DD1018">
        <w:rPr>
          <w:sz w:val="22"/>
          <w:szCs w:val="22"/>
        </w:rPr>
        <w:t xml:space="preserve">Figure </w:t>
      </w:r>
      <w:r w:rsidR="00CE51F3" w:rsidRPr="00DD1018">
        <w:rPr>
          <w:noProof/>
          <w:sz w:val="22"/>
          <w:szCs w:val="22"/>
        </w:rPr>
        <w:t>11</w:t>
      </w:r>
      <w:r w:rsidR="00756994" w:rsidRPr="00756994">
        <w:rPr>
          <w:sz w:val="22"/>
          <w:szCs w:val="22"/>
        </w:rPr>
        <w:fldChar w:fldCharType="end"/>
      </w:r>
      <w:r w:rsidR="00EA2852" w:rsidRPr="00DD1018">
        <w:rPr>
          <w:sz w:val="22"/>
          <w:szCs w:val="22"/>
        </w:rPr>
        <w:t xml:space="preserve">, </w:t>
      </w:r>
      <w:r w:rsidR="00DB0239" w:rsidRPr="00DD1018">
        <w:rPr>
          <w:sz w:val="22"/>
          <w:szCs w:val="22"/>
        </w:rPr>
        <w:t xml:space="preserve">or Steps 6.-14. </w:t>
      </w:r>
      <w:r w:rsidR="009E67F0" w:rsidRPr="00DD1018">
        <w:rPr>
          <w:sz w:val="22"/>
          <w:szCs w:val="22"/>
        </w:rPr>
        <w:t>I</w:t>
      </w:r>
      <w:r w:rsidR="00DB0239" w:rsidRPr="00DD1018">
        <w:rPr>
          <w:sz w:val="22"/>
          <w:szCs w:val="22"/>
        </w:rPr>
        <w:t xml:space="preserve">n </w:t>
      </w:r>
      <w:r w:rsidR="00756994" w:rsidRPr="00756994">
        <w:rPr>
          <w:sz w:val="22"/>
          <w:szCs w:val="22"/>
        </w:rPr>
        <w:fldChar w:fldCharType="begin"/>
      </w:r>
      <w:r w:rsidR="00756994" w:rsidRPr="00756994">
        <w:rPr>
          <w:sz w:val="22"/>
          <w:szCs w:val="22"/>
        </w:rPr>
        <w:instrText xml:space="preserve"> REF _Ref110916673 \h </w:instrText>
      </w:r>
      <w:r w:rsidR="00756994">
        <w:rPr>
          <w:sz w:val="22"/>
          <w:szCs w:val="22"/>
        </w:rPr>
        <w:instrText xml:space="preserve"> \* MERGEFORMAT </w:instrText>
      </w:r>
      <w:r w:rsidR="00756994" w:rsidRPr="00756994">
        <w:rPr>
          <w:sz w:val="22"/>
          <w:szCs w:val="22"/>
        </w:rPr>
      </w:r>
      <w:r w:rsidR="00756994" w:rsidRPr="00756994">
        <w:rPr>
          <w:sz w:val="22"/>
          <w:szCs w:val="22"/>
        </w:rPr>
        <w:fldChar w:fldCharType="separate"/>
      </w:r>
      <w:r w:rsidR="00CE51F3" w:rsidRPr="00DD1018">
        <w:rPr>
          <w:sz w:val="22"/>
          <w:szCs w:val="22"/>
        </w:rPr>
        <w:t xml:space="preserve">Figure </w:t>
      </w:r>
      <w:r w:rsidR="00CE51F3" w:rsidRPr="00DD1018">
        <w:rPr>
          <w:noProof/>
          <w:sz w:val="22"/>
          <w:szCs w:val="22"/>
        </w:rPr>
        <w:t>14</w:t>
      </w:r>
      <w:r w:rsidR="00756994" w:rsidRPr="00756994">
        <w:rPr>
          <w:sz w:val="22"/>
          <w:szCs w:val="22"/>
        </w:rPr>
        <w:fldChar w:fldCharType="end"/>
      </w:r>
      <w:r w:rsidR="00DB0239" w:rsidRPr="00DD1018">
        <w:rPr>
          <w:sz w:val="22"/>
          <w:szCs w:val="22"/>
        </w:rPr>
        <w:t xml:space="preserve">, or </w:t>
      </w:r>
      <w:r w:rsidR="00875B8C" w:rsidRPr="00DD1018">
        <w:rPr>
          <w:sz w:val="22"/>
          <w:szCs w:val="22"/>
        </w:rPr>
        <w:t xml:space="preserve">Steps 6.-16. </w:t>
      </w:r>
      <w:r w:rsidR="009E67F0" w:rsidRPr="00DD1018">
        <w:rPr>
          <w:sz w:val="22"/>
          <w:szCs w:val="22"/>
        </w:rPr>
        <w:t>I</w:t>
      </w:r>
      <w:r w:rsidR="00875B8C" w:rsidRPr="00DD1018">
        <w:rPr>
          <w:sz w:val="22"/>
          <w:szCs w:val="22"/>
        </w:rPr>
        <w:t xml:space="preserve">n </w:t>
      </w:r>
      <w:r w:rsidR="00756994" w:rsidRPr="00756994">
        <w:rPr>
          <w:sz w:val="22"/>
          <w:szCs w:val="22"/>
        </w:rPr>
        <w:fldChar w:fldCharType="begin"/>
      </w:r>
      <w:r w:rsidR="00756994" w:rsidRPr="00756994">
        <w:rPr>
          <w:sz w:val="22"/>
          <w:szCs w:val="22"/>
        </w:rPr>
        <w:instrText xml:space="preserve"> REF _Ref110916758 \h </w:instrText>
      </w:r>
      <w:r w:rsidR="00756994">
        <w:rPr>
          <w:sz w:val="22"/>
          <w:szCs w:val="22"/>
        </w:rPr>
        <w:instrText xml:space="preserve"> \* MERGEFORMAT </w:instrText>
      </w:r>
      <w:r w:rsidR="00756994" w:rsidRPr="00756994">
        <w:rPr>
          <w:sz w:val="22"/>
          <w:szCs w:val="22"/>
        </w:rPr>
      </w:r>
      <w:r w:rsidR="00756994" w:rsidRPr="00756994">
        <w:rPr>
          <w:sz w:val="22"/>
          <w:szCs w:val="22"/>
        </w:rPr>
        <w:fldChar w:fldCharType="separate"/>
      </w:r>
      <w:r w:rsidR="00CE51F3" w:rsidRPr="00785829">
        <w:rPr>
          <w:sz w:val="22"/>
          <w:szCs w:val="22"/>
        </w:rPr>
        <w:t xml:space="preserve">Figure </w:t>
      </w:r>
      <w:r w:rsidR="00CE51F3" w:rsidRPr="00785829">
        <w:rPr>
          <w:noProof/>
          <w:sz w:val="22"/>
          <w:szCs w:val="22"/>
        </w:rPr>
        <w:t>15</w:t>
      </w:r>
      <w:r w:rsidR="00756994" w:rsidRPr="00756994">
        <w:rPr>
          <w:sz w:val="22"/>
          <w:szCs w:val="22"/>
        </w:rPr>
        <w:fldChar w:fldCharType="end"/>
      </w:r>
      <w:r w:rsidR="00CD51A9" w:rsidRPr="00785829">
        <w:rPr>
          <w:sz w:val="22"/>
          <w:szCs w:val="22"/>
        </w:rPr>
        <w:t>.</w:t>
      </w:r>
    </w:p>
    <w:p w14:paraId="348A5472" w14:textId="7E4CEF0D" w:rsidR="00995672" w:rsidRPr="00DD1018" w:rsidRDefault="00995672">
      <w:pPr>
        <w:pStyle w:val="B1"/>
        <w:numPr>
          <w:ilvl w:val="0"/>
          <w:numId w:val="9"/>
        </w:numPr>
        <w:rPr>
          <w:sz w:val="22"/>
          <w:szCs w:val="22"/>
        </w:rPr>
      </w:pPr>
      <w:r w:rsidRPr="00DD1018">
        <w:rPr>
          <w:sz w:val="22"/>
          <w:szCs w:val="22"/>
        </w:rPr>
        <w:t xml:space="preserve">The target device provides the </w:t>
      </w:r>
      <w:r w:rsidR="0028439F" w:rsidRPr="00DD1018">
        <w:rPr>
          <w:sz w:val="22"/>
          <w:szCs w:val="22"/>
        </w:rPr>
        <w:t>SLPP</w:t>
      </w:r>
      <w:r w:rsidR="00BF7209" w:rsidRPr="00DD1018">
        <w:rPr>
          <w:sz w:val="22"/>
          <w:szCs w:val="22"/>
        </w:rPr>
        <w:t xml:space="preserve"> location results to the LMF.</w:t>
      </w:r>
    </w:p>
    <w:p w14:paraId="018F37CF" w14:textId="7383AB4D" w:rsidR="00BF7209" w:rsidRPr="00DD1018" w:rsidRDefault="00BF7209">
      <w:pPr>
        <w:pStyle w:val="B1"/>
        <w:numPr>
          <w:ilvl w:val="0"/>
          <w:numId w:val="9"/>
        </w:numPr>
        <w:rPr>
          <w:sz w:val="22"/>
          <w:szCs w:val="22"/>
        </w:rPr>
      </w:pPr>
      <w:r w:rsidRPr="00DD1018">
        <w:rPr>
          <w:sz w:val="22"/>
          <w:szCs w:val="22"/>
        </w:rPr>
        <w:t>The target device provides the LPP location results to the LMF.</w:t>
      </w:r>
    </w:p>
    <w:p w14:paraId="1D4FA9ED" w14:textId="1BDCF189" w:rsidR="0028439F" w:rsidRPr="00DD1018" w:rsidRDefault="0028439F">
      <w:pPr>
        <w:pStyle w:val="B1"/>
        <w:numPr>
          <w:ilvl w:val="0"/>
          <w:numId w:val="9"/>
        </w:numPr>
        <w:rPr>
          <w:sz w:val="22"/>
          <w:szCs w:val="22"/>
        </w:rPr>
      </w:pPr>
      <w:r w:rsidRPr="00DD1018">
        <w:rPr>
          <w:sz w:val="22"/>
          <w:szCs w:val="22"/>
        </w:rPr>
        <w:t>The TRPs provide the NRPPa location results to the LMF.</w:t>
      </w:r>
    </w:p>
    <w:p w14:paraId="57C36B76" w14:textId="07D6D623" w:rsidR="00FE597E" w:rsidRDefault="00FE597E" w:rsidP="00FE597E">
      <w:pPr>
        <w:rPr>
          <w:sz w:val="22"/>
          <w:szCs w:val="22"/>
        </w:rPr>
      </w:pPr>
      <w:r w:rsidRPr="003A7117">
        <w:rPr>
          <w:sz w:val="22"/>
          <w:szCs w:val="22"/>
        </w:rPr>
        <w:t xml:space="preserve">The procedure </w:t>
      </w:r>
      <w:r>
        <w:rPr>
          <w:sz w:val="22"/>
          <w:szCs w:val="22"/>
        </w:rPr>
        <w:t xml:space="preserve">described above </w:t>
      </w:r>
      <w:r w:rsidRPr="003A7117">
        <w:rPr>
          <w:sz w:val="22"/>
          <w:szCs w:val="22"/>
        </w:rPr>
        <w:t xml:space="preserve">in </w:t>
      </w:r>
      <w:r w:rsidRPr="003A7117">
        <w:rPr>
          <w:sz w:val="22"/>
          <w:szCs w:val="22"/>
        </w:rPr>
        <w:fldChar w:fldCharType="begin"/>
      </w:r>
      <w:r w:rsidRPr="003A7117">
        <w:rPr>
          <w:sz w:val="22"/>
          <w:szCs w:val="22"/>
        </w:rPr>
        <w:instrText xml:space="preserve"> REF _Ref110916931 \h </w:instrText>
      </w:r>
      <w:r>
        <w:rPr>
          <w:sz w:val="22"/>
          <w:szCs w:val="22"/>
        </w:rPr>
        <w:instrText xml:space="preserve"> \* MERGEFORMAT </w:instrText>
      </w:r>
      <w:r w:rsidRPr="003A7117">
        <w:rPr>
          <w:sz w:val="22"/>
          <w:szCs w:val="22"/>
        </w:rPr>
      </w:r>
      <w:r w:rsidRPr="003A7117">
        <w:rPr>
          <w:sz w:val="22"/>
          <w:szCs w:val="22"/>
        </w:rPr>
        <w:fldChar w:fldCharType="separate"/>
      </w:r>
      <w:r w:rsidR="00CE51F3" w:rsidRPr="00DD1018">
        <w:rPr>
          <w:sz w:val="22"/>
          <w:szCs w:val="22"/>
        </w:rPr>
        <w:t xml:space="preserve">Figure </w:t>
      </w:r>
      <w:r w:rsidR="00CE51F3" w:rsidRPr="00DD1018">
        <w:rPr>
          <w:noProof/>
          <w:sz w:val="22"/>
          <w:szCs w:val="22"/>
        </w:rPr>
        <w:t>16</w:t>
      </w:r>
      <w:r w:rsidRPr="003A7117">
        <w:rPr>
          <w:sz w:val="22"/>
          <w:szCs w:val="22"/>
        </w:rPr>
        <w:fldChar w:fldCharType="end"/>
      </w:r>
      <w:r w:rsidRPr="003A7117">
        <w:rPr>
          <w:sz w:val="22"/>
          <w:szCs w:val="22"/>
        </w:rPr>
        <w:t xml:space="preserve"> </w:t>
      </w:r>
      <w:r>
        <w:rPr>
          <w:sz w:val="22"/>
          <w:szCs w:val="22"/>
        </w:rPr>
        <w:t xml:space="preserve">will </w:t>
      </w:r>
      <w:r w:rsidRPr="003A7117">
        <w:rPr>
          <w:sz w:val="22"/>
          <w:szCs w:val="22"/>
        </w:rPr>
        <w:t>support hybrid/joint Uu (incl</w:t>
      </w:r>
      <w:r>
        <w:rPr>
          <w:sz w:val="22"/>
          <w:szCs w:val="22"/>
        </w:rPr>
        <w:t>uding</w:t>
      </w:r>
      <w:r w:rsidRPr="003A7117">
        <w:rPr>
          <w:sz w:val="22"/>
          <w:szCs w:val="22"/>
        </w:rPr>
        <w:t xml:space="preserve"> RAT-Independent methods) and sidelink positioning in the same way as it is supported today with LPP (and possibly NRPPa). For example, several LPP positioning methods can be used for the same positioning session. The LMF knows that the different positioning methods apply to the same positioning session. The UE does not know that unless the same LPP messages and transactions are used for the different positioning methods. When different LPP transactions and messages are used, the UE may not know if the different positioning methods refer to the same LPP session or to different LPP sessions. When both Uu and PC5 based procedures and signalling are used, then from the perspective of the coordinating entity (LMF in this case)</w:t>
      </w:r>
      <w:r>
        <w:rPr>
          <w:sz w:val="22"/>
          <w:szCs w:val="22"/>
        </w:rPr>
        <w:t xml:space="preserve">, </w:t>
      </w:r>
      <w:r w:rsidRPr="003A7117">
        <w:rPr>
          <w:sz w:val="22"/>
          <w:szCs w:val="22"/>
        </w:rPr>
        <w:t xml:space="preserve">the Uu and PC5 based positioning procedures are part of the same positioning session. This </w:t>
      </w:r>
      <w:r>
        <w:rPr>
          <w:sz w:val="22"/>
          <w:szCs w:val="22"/>
        </w:rPr>
        <w:t xml:space="preserve">methodology </w:t>
      </w:r>
      <w:r w:rsidRPr="003A7117">
        <w:rPr>
          <w:sz w:val="22"/>
          <w:szCs w:val="22"/>
        </w:rPr>
        <w:t>allows SLPP and LPP (and NRPPa) to be defined and used independently even though a coordinating entity</w:t>
      </w:r>
      <w:r>
        <w:rPr>
          <w:sz w:val="22"/>
          <w:szCs w:val="22"/>
        </w:rPr>
        <w:t>, such as an</w:t>
      </w:r>
      <w:r w:rsidRPr="003A7117">
        <w:rPr>
          <w:sz w:val="22"/>
          <w:szCs w:val="22"/>
        </w:rPr>
        <w:t xml:space="preserve"> LMF</w:t>
      </w:r>
      <w:r>
        <w:rPr>
          <w:sz w:val="22"/>
          <w:szCs w:val="22"/>
        </w:rPr>
        <w:t>,</w:t>
      </w:r>
      <w:r w:rsidRPr="003A7117">
        <w:rPr>
          <w:sz w:val="22"/>
          <w:szCs w:val="22"/>
        </w:rPr>
        <w:t xml:space="preserve"> can be aware of a common positioning session. In particular, this means that SLPP signalling </w:t>
      </w:r>
      <w:r>
        <w:rPr>
          <w:sz w:val="22"/>
          <w:szCs w:val="22"/>
        </w:rPr>
        <w:t>does</w:t>
      </w:r>
      <w:r w:rsidRPr="003A7117">
        <w:rPr>
          <w:sz w:val="22"/>
          <w:szCs w:val="22"/>
        </w:rPr>
        <w:t xml:space="preserve"> not need to convey LPP session</w:t>
      </w:r>
      <w:r>
        <w:rPr>
          <w:sz w:val="22"/>
          <w:szCs w:val="22"/>
        </w:rPr>
        <w:t>-</w:t>
      </w:r>
      <w:r w:rsidRPr="003A7117">
        <w:rPr>
          <w:sz w:val="22"/>
          <w:szCs w:val="22"/>
        </w:rPr>
        <w:t xml:space="preserve">related information and </w:t>
      </w:r>
      <w:r>
        <w:rPr>
          <w:sz w:val="22"/>
          <w:szCs w:val="22"/>
        </w:rPr>
        <w:t>similarly, LPP signaling does not need to convey SLPP session-related information</w:t>
      </w:r>
      <w:r w:rsidRPr="003A7117">
        <w:rPr>
          <w:sz w:val="22"/>
          <w:szCs w:val="22"/>
        </w:rPr>
        <w:t xml:space="preserve">. This </w:t>
      </w:r>
      <w:r w:rsidR="005C5E5E">
        <w:rPr>
          <w:sz w:val="22"/>
          <w:szCs w:val="22"/>
        </w:rPr>
        <w:t xml:space="preserve">can </w:t>
      </w:r>
      <w:r>
        <w:rPr>
          <w:sz w:val="22"/>
          <w:szCs w:val="22"/>
        </w:rPr>
        <w:t xml:space="preserve">significantly </w:t>
      </w:r>
      <w:r w:rsidRPr="003A7117">
        <w:rPr>
          <w:sz w:val="22"/>
          <w:szCs w:val="22"/>
        </w:rPr>
        <w:t>reduce SLPP and LPP impacts</w:t>
      </w:r>
      <w:r>
        <w:rPr>
          <w:sz w:val="22"/>
          <w:szCs w:val="22"/>
        </w:rPr>
        <w:t>, RAN2 specification work, and requirements levied on the UE and the network</w:t>
      </w:r>
      <w:r w:rsidRPr="003A7117">
        <w:rPr>
          <w:sz w:val="22"/>
          <w:szCs w:val="22"/>
        </w:rPr>
        <w:t>.</w:t>
      </w:r>
    </w:p>
    <w:p w14:paraId="4333ECE6" w14:textId="6332A359" w:rsidR="00CE5A42" w:rsidRPr="000E2C6E" w:rsidRDefault="00CE5A42" w:rsidP="00DD1018">
      <w:pPr>
        <w:pStyle w:val="NO"/>
        <w:ind w:left="1560" w:hanging="1276"/>
      </w:pPr>
      <w:bookmarkStart w:id="39" w:name="_Hlk114593201"/>
      <w:r w:rsidRPr="00DD1018">
        <w:rPr>
          <w:b/>
          <w:bCs/>
          <w:sz w:val="22"/>
          <w:szCs w:val="22"/>
        </w:rPr>
        <w:t xml:space="preserve">Proposal </w:t>
      </w:r>
      <w:r w:rsidR="002F6747">
        <w:rPr>
          <w:b/>
          <w:bCs/>
          <w:sz w:val="22"/>
          <w:szCs w:val="22"/>
        </w:rPr>
        <w:t>9</w:t>
      </w:r>
      <w:r w:rsidRPr="00DD1018">
        <w:rPr>
          <w:b/>
          <w:bCs/>
          <w:sz w:val="22"/>
          <w:szCs w:val="22"/>
        </w:rPr>
        <w:t>:</w:t>
      </w:r>
      <w:r w:rsidRPr="00DD1018">
        <w:rPr>
          <w:sz w:val="22"/>
          <w:szCs w:val="22"/>
        </w:rPr>
        <w:tab/>
      </w:r>
      <w:r w:rsidR="00BA5579" w:rsidRPr="00DD1018">
        <w:rPr>
          <w:sz w:val="22"/>
          <w:szCs w:val="22"/>
        </w:rPr>
        <w:t xml:space="preserve">Support </w:t>
      </w:r>
      <w:r w:rsidR="005541DE" w:rsidRPr="00DD1018">
        <w:rPr>
          <w:sz w:val="22"/>
          <w:szCs w:val="22"/>
        </w:rPr>
        <w:t>h</w:t>
      </w:r>
      <w:r w:rsidRPr="00DD1018">
        <w:rPr>
          <w:sz w:val="22"/>
          <w:szCs w:val="22"/>
        </w:rPr>
        <w:t>ybrid Uu</w:t>
      </w:r>
      <w:r w:rsidR="005541DE" w:rsidRPr="00DD1018">
        <w:rPr>
          <w:sz w:val="22"/>
          <w:szCs w:val="22"/>
        </w:rPr>
        <w:t xml:space="preserve">, </w:t>
      </w:r>
      <w:r w:rsidRPr="00DD1018">
        <w:rPr>
          <w:sz w:val="22"/>
          <w:szCs w:val="22"/>
        </w:rPr>
        <w:t>SL</w:t>
      </w:r>
      <w:r w:rsidR="005541DE" w:rsidRPr="00DD1018">
        <w:rPr>
          <w:sz w:val="22"/>
          <w:szCs w:val="22"/>
        </w:rPr>
        <w:t>, and RAT-independent</w:t>
      </w:r>
      <w:r w:rsidRPr="00DD1018">
        <w:rPr>
          <w:sz w:val="22"/>
          <w:szCs w:val="22"/>
        </w:rPr>
        <w:t xml:space="preserve"> positioning </w:t>
      </w:r>
      <w:r w:rsidR="004D48EA" w:rsidRPr="00DD1018">
        <w:rPr>
          <w:sz w:val="22"/>
          <w:szCs w:val="22"/>
        </w:rPr>
        <w:t xml:space="preserve">by </w:t>
      </w:r>
      <w:r w:rsidRPr="00DD1018">
        <w:rPr>
          <w:sz w:val="22"/>
          <w:szCs w:val="22"/>
        </w:rPr>
        <w:t>jointly using the SLPP, LPP, and NRPPa procedures.</w:t>
      </w:r>
      <w:bookmarkEnd w:id="39"/>
    </w:p>
    <w:p w14:paraId="53FCBA82" w14:textId="5B26CB93" w:rsidR="000E2C6E" w:rsidRPr="00DD1018" w:rsidRDefault="000E2C6E" w:rsidP="000E2C6E">
      <w:pPr>
        <w:rPr>
          <w:sz w:val="22"/>
          <w:szCs w:val="22"/>
        </w:rPr>
      </w:pPr>
      <w:r w:rsidRPr="00DD1018">
        <w:rPr>
          <w:sz w:val="22"/>
          <w:szCs w:val="22"/>
        </w:rPr>
        <w:t xml:space="preserve">Using SLPP transactions/procedures independently of LPP also means there are no additional impacts to </w:t>
      </w:r>
      <w:r>
        <w:rPr>
          <w:sz w:val="22"/>
          <w:szCs w:val="22"/>
        </w:rPr>
        <w:t xml:space="preserve">those </w:t>
      </w:r>
      <w:r w:rsidRPr="00DD1018">
        <w:rPr>
          <w:sz w:val="22"/>
          <w:szCs w:val="22"/>
        </w:rPr>
        <w:t xml:space="preserve">UEs (and LMFs) that do not need to support sidelink positioning and vice versa. For example, if an LMF or UE were to receive an LPP message with sidelink positioning content, then even if this content is not supported, the decoding of the LPP message might need to be </w:t>
      </w:r>
      <w:r w:rsidR="009E67F0">
        <w:rPr>
          <w:sz w:val="22"/>
          <w:szCs w:val="22"/>
        </w:rPr>
        <w:t>“</w:t>
      </w:r>
      <w:r w:rsidRPr="00DD1018">
        <w:rPr>
          <w:sz w:val="22"/>
          <w:szCs w:val="22"/>
        </w:rPr>
        <w:t>sidelink capable</w:t>
      </w:r>
      <w:r w:rsidR="009E67F0">
        <w:rPr>
          <w:sz w:val="22"/>
          <w:szCs w:val="22"/>
        </w:rPr>
        <w:t>”</w:t>
      </w:r>
      <w:r w:rsidRPr="00DD1018">
        <w:rPr>
          <w:sz w:val="22"/>
          <w:szCs w:val="22"/>
        </w:rPr>
        <w:t>. Similarly, if a sidelink positioning or ranging device (or LMF) does not need to support LPP positioning, there would be no need to support LPP just for the sidelink positioning or ranging content. This allows a smaller protocol to be defined to reduce ASN.1 footprint size and processing support. That could simplify UE implementation when LPP does not otherwise need to be supported.</w:t>
      </w:r>
    </w:p>
    <w:p w14:paraId="283305D3" w14:textId="77777777" w:rsidR="000E2C6E" w:rsidRPr="00DD1018" w:rsidRDefault="000E2C6E" w:rsidP="005C2A20">
      <w:pPr>
        <w:rPr>
          <w:sz w:val="22"/>
          <w:szCs w:val="22"/>
        </w:rPr>
      </w:pPr>
    </w:p>
    <w:p w14:paraId="5AF8C97F" w14:textId="12A7C455" w:rsidR="0087759B" w:rsidRPr="00DD1018" w:rsidRDefault="008B34AD" w:rsidP="005C2A20">
      <w:pPr>
        <w:rPr>
          <w:sz w:val="22"/>
          <w:szCs w:val="22"/>
        </w:rPr>
      </w:pPr>
      <w:r w:rsidRPr="00DD1018">
        <w:rPr>
          <w:sz w:val="22"/>
          <w:szCs w:val="22"/>
        </w:rPr>
        <w:t xml:space="preserve">From the </w:t>
      </w:r>
      <w:r w:rsidR="00456F54" w:rsidRPr="00DD1018">
        <w:rPr>
          <w:sz w:val="22"/>
          <w:szCs w:val="22"/>
        </w:rPr>
        <w:t xml:space="preserve">discussions in section </w:t>
      </w:r>
      <w:r w:rsidR="00A97CAC">
        <w:rPr>
          <w:sz w:val="22"/>
          <w:szCs w:val="22"/>
        </w:rPr>
        <w:t>2.6</w:t>
      </w:r>
      <w:r w:rsidR="00456F54" w:rsidRPr="00DD1018">
        <w:rPr>
          <w:sz w:val="22"/>
          <w:szCs w:val="22"/>
        </w:rPr>
        <w:t xml:space="preserve">, we can make the following </w:t>
      </w:r>
      <w:r w:rsidR="00D354C9" w:rsidRPr="00DD1018">
        <w:rPr>
          <w:sz w:val="22"/>
          <w:szCs w:val="22"/>
        </w:rPr>
        <w:t xml:space="preserve">additional </w:t>
      </w:r>
      <w:r w:rsidR="00456F54" w:rsidRPr="00DD1018">
        <w:rPr>
          <w:sz w:val="22"/>
          <w:szCs w:val="22"/>
        </w:rPr>
        <w:t>observations</w:t>
      </w:r>
      <w:r w:rsidR="00D354C9" w:rsidRPr="00DD1018">
        <w:rPr>
          <w:sz w:val="22"/>
          <w:szCs w:val="22"/>
        </w:rPr>
        <w:t xml:space="preserve"> and proposal</w:t>
      </w:r>
      <w:r w:rsidR="00366D7A" w:rsidRPr="00DD1018">
        <w:rPr>
          <w:sz w:val="22"/>
          <w:szCs w:val="22"/>
        </w:rPr>
        <w:t>s</w:t>
      </w:r>
      <w:r w:rsidR="000F5745" w:rsidRPr="00DD1018">
        <w:rPr>
          <w:sz w:val="22"/>
          <w:szCs w:val="22"/>
        </w:rPr>
        <w:t>:</w:t>
      </w:r>
    </w:p>
    <w:p w14:paraId="230EB30C" w14:textId="78EED702" w:rsidR="000F5745" w:rsidRPr="00DD1018" w:rsidRDefault="00336AF3" w:rsidP="00666DE7">
      <w:pPr>
        <w:pStyle w:val="NO"/>
        <w:ind w:left="1701" w:hanging="1417"/>
        <w:rPr>
          <w:sz w:val="22"/>
          <w:szCs w:val="22"/>
        </w:rPr>
      </w:pPr>
      <w:r w:rsidRPr="00DD1018">
        <w:rPr>
          <w:b/>
          <w:bCs/>
          <w:sz w:val="22"/>
          <w:szCs w:val="22"/>
        </w:rPr>
        <w:t xml:space="preserve">Observation </w:t>
      </w:r>
      <w:r w:rsidR="005C5E5E">
        <w:rPr>
          <w:b/>
          <w:bCs/>
          <w:sz w:val="22"/>
          <w:szCs w:val="22"/>
        </w:rPr>
        <w:t>10</w:t>
      </w:r>
      <w:r w:rsidRPr="00DD1018">
        <w:rPr>
          <w:sz w:val="22"/>
          <w:szCs w:val="22"/>
        </w:rPr>
        <w:t>:</w:t>
      </w:r>
      <w:r w:rsidR="00A97CAC">
        <w:rPr>
          <w:sz w:val="22"/>
          <w:szCs w:val="22"/>
        </w:rPr>
        <w:t xml:space="preserve"> </w:t>
      </w:r>
      <w:r w:rsidRPr="00DD1018">
        <w:rPr>
          <w:sz w:val="22"/>
          <w:szCs w:val="22"/>
        </w:rPr>
        <w:t xml:space="preserve">The three fundamental transaction types from LPP (capability transfer, assistance data transfer, and location information transfer) </w:t>
      </w:r>
      <w:r w:rsidR="009D3470" w:rsidRPr="00DD1018">
        <w:rPr>
          <w:sz w:val="22"/>
          <w:szCs w:val="22"/>
        </w:rPr>
        <w:t>are</w:t>
      </w:r>
      <w:r w:rsidRPr="00DD1018">
        <w:rPr>
          <w:sz w:val="22"/>
          <w:szCs w:val="22"/>
        </w:rPr>
        <w:t xml:space="preserve"> also suitable for the SLPP positioning operation over sidelink</w:t>
      </w:r>
      <w:r w:rsidR="001E51FC" w:rsidRPr="00DD1018">
        <w:rPr>
          <w:sz w:val="22"/>
          <w:szCs w:val="22"/>
        </w:rPr>
        <w:t xml:space="preserve"> for </w:t>
      </w:r>
      <w:r w:rsidR="008E660D" w:rsidRPr="00DD1018">
        <w:rPr>
          <w:sz w:val="22"/>
          <w:szCs w:val="22"/>
        </w:rPr>
        <w:t xml:space="preserve">both operation </w:t>
      </w:r>
      <w:r w:rsidR="008A468A">
        <w:rPr>
          <w:sz w:val="22"/>
          <w:szCs w:val="22"/>
        </w:rPr>
        <w:t xml:space="preserve">scenarios agreed to by RAN2, including operation </w:t>
      </w:r>
      <w:r w:rsidR="008E660D" w:rsidRPr="00DD1018">
        <w:rPr>
          <w:sz w:val="22"/>
          <w:szCs w:val="22"/>
        </w:rPr>
        <w:t xml:space="preserve">Scenario 1 </w:t>
      </w:r>
      <w:r w:rsidR="008A468A" w:rsidRPr="00B56371">
        <w:rPr>
          <w:sz w:val="22"/>
          <w:szCs w:val="22"/>
        </w:rPr>
        <w:t>(PC5-only-based positioning)</w:t>
      </w:r>
      <w:r w:rsidR="008A468A">
        <w:rPr>
          <w:sz w:val="22"/>
          <w:szCs w:val="22"/>
        </w:rPr>
        <w:t xml:space="preserve"> </w:t>
      </w:r>
      <w:r w:rsidR="008E660D" w:rsidRPr="00DD1018">
        <w:rPr>
          <w:sz w:val="22"/>
          <w:szCs w:val="22"/>
        </w:rPr>
        <w:t>with or without LMF support</w:t>
      </w:r>
      <w:r w:rsidR="008A468A">
        <w:rPr>
          <w:sz w:val="22"/>
          <w:szCs w:val="22"/>
        </w:rPr>
        <w:t>,</w:t>
      </w:r>
      <w:r w:rsidR="008E660D" w:rsidRPr="00DD1018">
        <w:rPr>
          <w:sz w:val="22"/>
          <w:szCs w:val="22"/>
        </w:rPr>
        <w:t xml:space="preserve"> and</w:t>
      </w:r>
      <w:r w:rsidR="008A468A">
        <w:rPr>
          <w:sz w:val="22"/>
          <w:szCs w:val="22"/>
        </w:rPr>
        <w:t xml:space="preserve"> </w:t>
      </w:r>
      <w:r w:rsidR="008E660D" w:rsidRPr="00DD1018">
        <w:rPr>
          <w:sz w:val="22"/>
          <w:szCs w:val="22"/>
        </w:rPr>
        <w:t xml:space="preserve">operation </w:t>
      </w:r>
      <w:r w:rsidR="00807C13" w:rsidRPr="00DD1018">
        <w:rPr>
          <w:sz w:val="22"/>
          <w:szCs w:val="22"/>
        </w:rPr>
        <w:t>S</w:t>
      </w:r>
      <w:r w:rsidR="008E660D" w:rsidRPr="00DD1018">
        <w:rPr>
          <w:sz w:val="22"/>
          <w:szCs w:val="22"/>
        </w:rPr>
        <w:t>cenario 2 (Combination of Uu- and PC5-based positioning).</w:t>
      </w:r>
    </w:p>
    <w:p w14:paraId="1CCC34EB" w14:textId="178E3662" w:rsidR="003E5FE2" w:rsidRPr="00153CA4" w:rsidRDefault="003E5FE2" w:rsidP="00DD1018">
      <w:pPr>
        <w:pStyle w:val="NO"/>
        <w:ind w:left="1890" w:hanging="1606"/>
        <w:rPr>
          <w:sz w:val="22"/>
          <w:szCs w:val="22"/>
        </w:rPr>
      </w:pPr>
      <w:r w:rsidRPr="00DD1018">
        <w:rPr>
          <w:b/>
          <w:bCs/>
          <w:sz w:val="22"/>
          <w:szCs w:val="22"/>
        </w:rPr>
        <w:t xml:space="preserve">Observation </w:t>
      </w:r>
      <w:r w:rsidR="005C5E5E">
        <w:rPr>
          <w:b/>
          <w:bCs/>
          <w:sz w:val="22"/>
          <w:szCs w:val="22"/>
        </w:rPr>
        <w:t>11</w:t>
      </w:r>
      <w:r w:rsidRPr="00DD1018">
        <w:rPr>
          <w:b/>
          <w:bCs/>
          <w:sz w:val="22"/>
          <w:szCs w:val="22"/>
        </w:rPr>
        <w:t>:</w:t>
      </w:r>
      <w:r w:rsidR="005F7A26">
        <w:rPr>
          <w:b/>
          <w:bCs/>
          <w:sz w:val="22"/>
          <w:szCs w:val="22"/>
        </w:rPr>
        <w:t xml:space="preserve"> </w:t>
      </w:r>
      <w:r w:rsidRPr="00DD1018">
        <w:rPr>
          <w:sz w:val="22"/>
          <w:szCs w:val="22"/>
        </w:rPr>
        <w:t>Using the LMF as an SLPP endpoint would not only allow embedding SLPP messages into Supplementary Services Operations (e.g., MT-LR, MO-LR, etc.), but would also enable joint sidelink and Uu positioning with minimal changes to existing protocols.</w:t>
      </w:r>
    </w:p>
    <w:p w14:paraId="651447CA" w14:textId="4AA89488" w:rsidR="000F5745" w:rsidRPr="00DD1018" w:rsidRDefault="000F5745" w:rsidP="00DD1018">
      <w:pPr>
        <w:pStyle w:val="NO"/>
        <w:ind w:left="1800" w:hanging="1516"/>
        <w:rPr>
          <w:sz w:val="22"/>
          <w:szCs w:val="22"/>
        </w:rPr>
      </w:pPr>
      <w:r w:rsidRPr="00DD1018">
        <w:rPr>
          <w:b/>
          <w:bCs/>
          <w:sz w:val="22"/>
          <w:szCs w:val="22"/>
        </w:rPr>
        <w:t xml:space="preserve">Observation </w:t>
      </w:r>
      <w:r w:rsidR="005C5E5E">
        <w:rPr>
          <w:b/>
          <w:bCs/>
          <w:sz w:val="22"/>
          <w:szCs w:val="22"/>
        </w:rPr>
        <w:t>12</w:t>
      </w:r>
      <w:r w:rsidRPr="00DD1018">
        <w:rPr>
          <w:b/>
          <w:bCs/>
          <w:sz w:val="22"/>
          <w:szCs w:val="22"/>
        </w:rPr>
        <w:t>:</w:t>
      </w:r>
      <w:r w:rsidR="00CA061E" w:rsidRPr="00DD1018">
        <w:rPr>
          <w:b/>
          <w:bCs/>
          <w:sz w:val="22"/>
          <w:szCs w:val="22"/>
        </w:rPr>
        <w:t xml:space="preserve"> </w:t>
      </w:r>
      <w:r w:rsidRPr="00DD1018">
        <w:rPr>
          <w:sz w:val="22"/>
          <w:szCs w:val="22"/>
        </w:rPr>
        <w:t>Using the LMF as an SLPP endpoint would allow sidelink-only positioning (with LMF support) without a requirement for LPP support, which would reduce complexity for sidelink-only capable positioning and ranging devices and LMFs</w:t>
      </w:r>
      <w:r w:rsidR="003A20CC" w:rsidRPr="00DD1018">
        <w:rPr>
          <w:sz w:val="22"/>
          <w:szCs w:val="22"/>
        </w:rPr>
        <w:t>.</w:t>
      </w:r>
    </w:p>
    <w:p w14:paraId="7392C899" w14:textId="6739E6A6" w:rsidR="003A20CC" w:rsidRPr="00DD1018" w:rsidRDefault="003A20CC" w:rsidP="00DD1018">
      <w:pPr>
        <w:pStyle w:val="NO"/>
        <w:ind w:left="1890" w:hanging="1606"/>
        <w:rPr>
          <w:sz w:val="22"/>
          <w:szCs w:val="22"/>
        </w:rPr>
      </w:pPr>
      <w:r w:rsidRPr="00DD1018">
        <w:rPr>
          <w:b/>
          <w:bCs/>
          <w:sz w:val="22"/>
          <w:szCs w:val="22"/>
        </w:rPr>
        <w:t xml:space="preserve">Observation </w:t>
      </w:r>
      <w:r w:rsidR="00E62FAF">
        <w:rPr>
          <w:b/>
          <w:bCs/>
          <w:sz w:val="22"/>
          <w:szCs w:val="22"/>
        </w:rPr>
        <w:t>13</w:t>
      </w:r>
      <w:r w:rsidRPr="00DD1018">
        <w:rPr>
          <w:b/>
          <w:bCs/>
          <w:sz w:val="22"/>
          <w:szCs w:val="22"/>
        </w:rPr>
        <w:t>:</w:t>
      </w:r>
      <w:r w:rsidR="00643D27" w:rsidRPr="00DD1018">
        <w:rPr>
          <w:b/>
          <w:bCs/>
          <w:sz w:val="22"/>
          <w:szCs w:val="22"/>
        </w:rPr>
        <w:t xml:space="preserve"> </w:t>
      </w:r>
      <w:r w:rsidRPr="00DD1018">
        <w:rPr>
          <w:sz w:val="22"/>
          <w:szCs w:val="22"/>
        </w:rPr>
        <w:t>Specifying the sidelink positioning functionality</w:t>
      </w:r>
      <w:r w:rsidR="00C041BF" w:rsidRPr="00DD1018">
        <w:rPr>
          <w:sz w:val="22"/>
          <w:szCs w:val="22"/>
        </w:rPr>
        <w:t xml:space="preserve"> isolated</w:t>
      </w:r>
      <w:r w:rsidRPr="00DD1018">
        <w:rPr>
          <w:sz w:val="22"/>
          <w:szCs w:val="22"/>
        </w:rPr>
        <w:t xml:space="preserve"> </w:t>
      </w:r>
      <w:r w:rsidR="00EB0E50" w:rsidRPr="00DD1018">
        <w:rPr>
          <w:sz w:val="22"/>
          <w:szCs w:val="22"/>
        </w:rPr>
        <w:t>within SLPP would require no modifications to LPP, and therefore, would not increase the LPP ASN.1 footprint for non-sidelink capable UEs and LMFs.</w:t>
      </w:r>
    </w:p>
    <w:p w14:paraId="76CD7550" w14:textId="21EA7068" w:rsidR="000F5745" w:rsidRPr="00153CA4" w:rsidRDefault="000F5745" w:rsidP="00164EAE">
      <w:pPr>
        <w:tabs>
          <w:tab w:val="left" w:pos="5580"/>
        </w:tabs>
        <w:rPr>
          <w:sz w:val="22"/>
          <w:szCs w:val="22"/>
        </w:rPr>
      </w:pPr>
    </w:p>
    <w:p w14:paraId="589D2C94" w14:textId="2D3BEC2E" w:rsidR="00AF4522" w:rsidRPr="00DD1018" w:rsidRDefault="00D354C9" w:rsidP="00DD1018">
      <w:pPr>
        <w:pStyle w:val="NO"/>
        <w:ind w:left="1530" w:hanging="1246"/>
        <w:rPr>
          <w:sz w:val="22"/>
          <w:szCs w:val="22"/>
        </w:rPr>
      </w:pPr>
      <w:r w:rsidRPr="00DD1018">
        <w:rPr>
          <w:b/>
          <w:bCs/>
          <w:sz w:val="22"/>
          <w:szCs w:val="22"/>
        </w:rPr>
        <w:t xml:space="preserve">Proposal </w:t>
      </w:r>
      <w:r w:rsidR="00643D27" w:rsidRPr="00DD1018">
        <w:rPr>
          <w:b/>
          <w:bCs/>
          <w:sz w:val="22"/>
          <w:szCs w:val="22"/>
        </w:rPr>
        <w:t>1</w:t>
      </w:r>
      <w:r w:rsidR="002F6747">
        <w:rPr>
          <w:b/>
          <w:bCs/>
          <w:sz w:val="22"/>
          <w:szCs w:val="22"/>
        </w:rPr>
        <w:t>0</w:t>
      </w:r>
      <w:r w:rsidRPr="00DD1018">
        <w:rPr>
          <w:sz w:val="22"/>
          <w:szCs w:val="22"/>
        </w:rPr>
        <w:t>:</w:t>
      </w:r>
      <w:r w:rsidR="00643D27" w:rsidRPr="00DD1018">
        <w:rPr>
          <w:sz w:val="22"/>
          <w:szCs w:val="22"/>
        </w:rPr>
        <w:t xml:space="preserve"> </w:t>
      </w:r>
      <w:r w:rsidR="000E0339" w:rsidRPr="00DD1018">
        <w:rPr>
          <w:sz w:val="22"/>
          <w:szCs w:val="22"/>
        </w:rPr>
        <w:t xml:space="preserve">SLPP should support at least the </w:t>
      </w:r>
      <w:r w:rsidR="005B533A" w:rsidRPr="00DD1018">
        <w:rPr>
          <w:sz w:val="22"/>
          <w:szCs w:val="22"/>
        </w:rPr>
        <w:t xml:space="preserve">three fundamental </w:t>
      </w:r>
      <w:r w:rsidR="00AA515D" w:rsidRPr="00DD1018">
        <w:rPr>
          <w:sz w:val="22"/>
          <w:szCs w:val="22"/>
        </w:rPr>
        <w:t>transaction types from LPP: capability transfer, assistance data transfer, and location information transfer</w:t>
      </w:r>
      <w:r w:rsidR="00AF4522" w:rsidRPr="00DD1018">
        <w:rPr>
          <w:sz w:val="22"/>
          <w:szCs w:val="22"/>
        </w:rPr>
        <w:t>.</w:t>
      </w:r>
    </w:p>
    <w:p w14:paraId="0505337B" w14:textId="2000A18E" w:rsidR="00F87E55" w:rsidRPr="00DD1018" w:rsidRDefault="00F87E55" w:rsidP="00AF4522">
      <w:pPr>
        <w:pStyle w:val="NO"/>
        <w:ind w:left="1418" w:hanging="1134"/>
        <w:rPr>
          <w:sz w:val="22"/>
          <w:szCs w:val="22"/>
        </w:rPr>
      </w:pPr>
      <w:r w:rsidRPr="00DD1018">
        <w:rPr>
          <w:b/>
          <w:bCs/>
          <w:sz w:val="22"/>
          <w:szCs w:val="22"/>
        </w:rPr>
        <w:t xml:space="preserve">Proposal </w:t>
      </w:r>
      <w:r w:rsidR="00643D27" w:rsidRPr="00DD1018">
        <w:rPr>
          <w:b/>
          <w:bCs/>
          <w:sz w:val="22"/>
          <w:szCs w:val="22"/>
        </w:rPr>
        <w:t>1</w:t>
      </w:r>
      <w:r w:rsidR="002F6747">
        <w:rPr>
          <w:b/>
          <w:bCs/>
          <w:sz w:val="22"/>
          <w:szCs w:val="22"/>
        </w:rPr>
        <w:t>1</w:t>
      </w:r>
      <w:r w:rsidRPr="00DD1018">
        <w:rPr>
          <w:sz w:val="22"/>
          <w:szCs w:val="22"/>
        </w:rPr>
        <w:t>:</w:t>
      </w:r>
      <w:r w:rsidR="00643D27" w:rsidRPr="00DD1018">
        <w:rPr>
          <w:sz w:val="22"/>
          <w:szCs w:val="22"/>
        </w:rPr>
        <w:t xml:space="preserve"> </w:t>
      </w:r>
      <w:r w:rsidRPr="00DD1018">
        <w:rPr>
          <w:sz w:val="22"/>
          <w:szCs w:val="22"/>
        </w:rPr>
        <w:t xml:space="preserve">The LMF should </w:t>
      </w:r>
      <w:r w:rsidR="00E62D34" w:rsidRPr="00DD1018">
        <w:rPr>
          <w:sz w:val="22"/>
          <w:szCs w:val="22"/>
        </w:rPr>
        <w:t>be a protocol endpoint for SLPP.</w:t>
      </w:r>
    </w:p>
    <w:p w14:paraId="68A44A7E" w14:textId="33D76490" w:rsidR="005D72FD" w:rsidRDefault="005D72FD">
      <w:pPr>
        <w:pStyle w:val="NO"/>
        <w:ind w:left="1418" w:hanging="1134"/>
      </w:pPr>
    </w:p>
    <w:p w14:paraId="3D081D80" w14:textId="067A6D98" w:rsidR="00EF1085" w:rsidRDefault="00246388" w:rsidP="00EF1085">
      <w:pPr>
        <w:pStyle w:val="Heading1"/>
      </w:pPr>
      <w:r>
        <w:t>Conclusion</w:t>
      </w:r>
    </w:p>
    <w:p w14:paraId="21CB0A1B" w14:textId="04EFC8D3" w:rsidR="00246388" w:rsidRDefault="00FB7355" w:rsidP="00246388">
      <w:pPr>
        <w:rPr>
          <w:sz w:val="22"/>
          <w:szCs w:val="22"/>
          <w:lang w:val="en-GB"/>
        </w:rPr>
      </w:pPr>
      <w:r>
        <w:rPr>
          <w:sz w:val="22"/>
          <w:szCs w:val="22"/>
          <w:lang w:val="en-GB"/>
        </w:rPr>
        <w:t xml:space="preserve">In this paper, we have addressed key issues for the development of SLPP, including architecture, transport, cast type, procedures and </w:t>
      </w:r>
      <w:r w:rsidR="002061F4">
        <w:rPr>
          <w:sz w:val="22"/>
          <w:szCs w:val="22"/>
          <w:lang w:val="en-GB"/>
        </w:rPr>
        <w:t>joint Uu-sidelink positioning</w:t>
      </w:r>
      <w:r w:rsidR="00035FD4">
        <w:rPr>
          <w:sz w:val="22"/>
          <w:szCs w:val="22"/>
          <w:lang w:val="en-GB"/>
        </w:rPr>
        <w:t>, summarized as follows</w:t>
      </w:r>
      <w:r>
        <w:rPr>
          <w:sz w:val="22"/>
          <w:szCs w:val="22"/>
          <w:lang w:val="en-GB"/>
        </w:rPr>
        <w:t xml:space="preserve">.  </w:t>
      </w:r>
    </w:p>
    <w:p w14:paraId="2C2573B9" w14:textId="5EE91E5D" w:rsidR="00FB7355" w:rsidRDefault="00035FD4" w:rsidP="00246388">
      <w:pPr>
        <w:rPr>
          <w:sz w:val="22"/>
          <w:szCs w:val="22"/>
          <w:lang w:val="en-GB"/>
        </w:rPr>
      </w:pPr>
      <w:r w:rsidRPr="00DD1018">
        <w:rPr>
          <w:b/>
          <w:bCs/>
          <w:sz w:val="22"/>
          <w:szCs w:val="22"/>
          <w:lang w:val="en-GB"/>
        </w:rPr>
        <w:t>A</w:t>
      </w:r>
      <w:r w:rsidR="00FB7355" w:rsidRPr="00DD1018">
        <w:rPr>
          <w:b/>
          <w:bCs/>
          <w:sz w:val="22"/>
          <w:szCs w:val="22"/>
          <w:lang w:val="en-GB"/>
        </w:rPr>
        <w:t>rchitecture</w:t>
      </w:r>
      <w:r>
        <w:rPr>
          <w:sz w:val="22"/>
          <w:szCs w:val="22"/>
          <w:lang w:val="en-GB"/>
        </w:rPr>
        <w:t>:</w:t>
      </w:r>
      <w:r w:rsidR="00462BBF">
        <w:rPr>
          <w:sz w:val="22"/>
          <w:szCs w:val="22"/>
          <w:lang w:val="en-GB"/>
        </w:rPr>
        <w:t xml:space="preserve"> </w:t>
      </w:r>
      <w:r>
        <w:rPr>
          <w:sz w:val="22"/>
          <w:szCs w:val="22"/>
          <w:lang w:val="en-GB"/>
        </w:rPr>
        <w:t>T</w:t>
      </w:r>
      <w:r w:rsidR="00462BBF">
        <w:rPr>
          <w:sz w:val="22"/>
          <w:szCs w:val="22"/>
          <w:lang w:val="en-GB"/>
        </w:rPr>
        <w:t>he SA2 reference architecture can be directly mapped to the RAN2 UE overall positioning architecture</w:t>
      </w:r>
      <w:r w:rsidR="007309FB">
        <w:rPr>
          <w:sz w:val="22"/>
          <w:szCs w:val="22"/>
          <w:lang w:val="en-GB"/>
        </w:rPr>
        <w:t>. This architecture</w:t>
      </w:r>
      <w:r w:rsidR="00462BBF">
        <w:rPr>
          <w:sz w:val="22"/>
          <w:szCs w:val="22"/>
          <w:lang w:val="en-GB"/>
        </w:rPr>
        <w:t xml:space="preserve"> is applicable for all operational scenarios</w:t>
      </w:r>
      <w:r w:rsidR="001C725B">
        <w:rPr>
          <w:sz w:val="22"/>
          <w:szCs w:val="22"/>
          <w:lang w:val="en-GB"/>
        </w:rPr>
        <w:t>, such that</w:t>
      </w:r>
      <w:r w:rsidR="00462BBF">
        <w:rPr>
          <w:sz w:val="22"/>
          <w:szCs w:val="22"/>
          <w:lang w:val="en-GB"/>
        </w:rPr>
        <w:t xml:space="preserve"> a separate architecture is not required for in-coverage, partial coverage</w:t>
      </w:r>
      <w:r w:rsidR="001C725B">
        <w:rPr>
          <w:sz w:val="22"/>
          <w:szCs w:val="22"/>
          <w:lang w:val="en-GB"/>
        </w:rPr>
        <w:t xml:space="preserve"> or </w:t>
      </w:r>
      <w:r w:rsidR="00462BBF">
        <w:rPr>
          <w:sz w:val="22"/>
          <w:szCs w:val="22"/>
          <w:lang w:val="en-GB"/>
        </w:rPr>
        <w:t xml:space="preserve">out-of-coverage scenarios.  </w:t>
      </w:r>
    </w:p>
    <w:p w14:paraId="6F708A63" w14:textId="13A12AEE" w:rsidR="00D74154" w:rsidRDefault="00035FD4" w:rsidP="00246388">
      <w:pPr>
        <w:rPr>
          <w:sz w:val="22"/>
          <w:szCs w:val="22"/>
          <w:lang w:val="en-GB"/>
        </w:rPr>
      </w:pPr>
      <w:r w:rsidRPr="00DD1018">
        <w:rPr>
          <w:b/>
          <w:bCs/>
          <w:sz w:val="22"/>
          <w:szCs w:val="22"/>
          <w:lang w:val="en-GB"/>
        </w:rPr>
        <w:t>Procedures</w:t>
      </w:r>
      <w:r>
        <w:rPr>
          <w:sz w:val="22"/>
          <w:szCs w:val="22"/>
          <w:lang w:val="en-GB"/>
        </w:rPr>
        <w:t>: T</w:t>
      </w:r>
      <w:r w:rsidR="00D74154">
        <w:rPr>
          <w:sz w:val="22"/>
          <w:szCs w:val="22"/>
          <w:lang w:val="en-GB"/>
        </w:rPr>
        <w:t>he three fundamental LPP transaction types (</w:t>
      </w:r>
      <w:r w:rsidR="000B3BE8">
        <w:rPr>
          <w:sz w:val="22"/>
          <w:szCs w:val="22"/>
        </w:rPr>
        <w:t xml:space="preserve">capability transfer, assistance data transfer and location information transfer) </w:t>
      </w:r>
      <w:r>
        <w:rPr>
          <w:sz w:val="22"/>
          <w:szCs w:val="22"/>
        </w:rPr>
        <w:t xml:space="preserve">are appropriate for SLPP and </w:t>
      </w:r>
      <w:r w:rsidR="000B3BE8">
        <w:rPr>
          <w:sz w:val="22"/>
          <w:szCs w:val="22"/>
        </w:rPr>
        <w:t xml:space="preserve">should be used for </w:t>
      </w:r>
      <w:r>
        <w:rPr>
          <w:sz w:val="22"/>
          <w:szCs w:val="22"/>
        </w:rPr>
        <w:t xml:space="preserve">sidelink positioning. </w:t>
      </w:r>
    </w:p>
    <w:p w14:paraId="34DF6FBD" w14:textId="6E807FCE" w:rsidR="005F68F3" w:rsidRDefault="00035FD4" w:rsidP="00246388">
      <w:pPr>
        <w:rPr>
          <w:sz w:val="22"/>
          <w:szCs w:val="22"/>
          <w:lang w:val="en-GB"/>
        </w:rPr>
      </w:pPr>
      <w:r w:rsidRPr="00DD1018">
        <w:rPr>
          <w:b/>
          <w:bCs/>
          <w:sz w:val="22"/>
          <w:szCs w:val="22"/>
          <w:lang w:val="en-GB"/>
        </w:rPr>
        <w:t>Transport</w:t>
      </w:r>
      <w:r>
        <w:rPr>
          <w:sz w:val="22"/>
          <w:szCs w:val="22"/>
          <w:lang w:val="en-GB"/>
        </w:rPr>
        <w:t xml:space="preserve">: </w:t>
      </w:r>
      <w:r w:rsidR="00462BBF">
        <w:rPr>
          <w:sz w:val="22"/>
          <w:szCs w:val="22"/>
          <w:lang w:val="en-GB"/>
        </w:rPr>
        <w:t>For SLPP transport</w:t>
      </w:r>
      <w:r w:rsidR="00AC49C5">
        <w:rPr>
          <w:sz w:val="22"/>
          <w:szCs w:val="22"/>
          <w:lang w:val="en-GB"/>
        </w:rPr>
        <w:t>, PC5 User Plane (PC5-U)</w:t>
      </w:r>
      <w:r w:rsidR="005F68F3" w:rsidRPr="005F68F3">
        <w:rPr>
          <w:sz w:val="22"/>
          <w:szCs w:val="22"/>
        </w:rPr>
        <w:t xml:space="preserve"> </w:t>
      </w:r>
      <w:r w:rsidR="005F68F3" w:rsidRPr="00B56371">
        <w:rPr>
          <w:sz w:val="22"/>
          <w:szCs w:val="22"/>
        </w:rPr>
        <w:t>enables UE-to-UE communication with no network involvement</w:t>
      </w:r>
      <w:r>
        <w:rPr>
          <w:sz w:val="22"/>
          <w:szCs w:val="22"/>
        </w:rPr>
        <w:t xml:space="preserve"> (</w:t>
      </w:r>
      <w:r w:rsidR="005F68F3" w:rsidRPr="00B56371">
        <w:rPr>
          <w:sz w:val="22"/>
          <w:szCs w:val="22"/>
        </w:rPr>
        <w:t xml:space="preserve">just as PC5-S </w:t>
      </w:r>
      <w:r w:rsidR="005F68F3">
        <w:rPr>
          <w:sz w:val="22"/>
          <w:szCs w:val="22"/>
        </w:rPr>
        <w:t>transport</w:t>
      </w:r>
      <w:r>
        <w:rPr>
          <w:sz w:val="22"/>
          <w:szCs w:val="22"/>
        </w:rPr>
        <w:t>)</w:t>
      </w:r>
      <w:r w:rsidR="005F68F3">
        <w:rPr>
          <w:sz w:val="22"/>
          <w:szCs w:val="22"/>
        </w:rPr>
        <w:t>, but PC5-U enables</w:t>
      </w:r>
      <w:r w:rsidR="00AC49C5">
        <w:rPr>
          <w:sz w:val="22"/>
          <w:szCs w:val="22"/>
          <w:lang w:val="en-GB"/>
        </w:rPr>
        <w:t xml:space="preserve"> </w:t>
      </w:r>
      <w:r w:rsidR="005F68F3">
        <w:rPr>
          <w:sz w:val="22"/>
          <w:szCs w:val="22"/>
          <w:lang w:val="en-GB"/>
        </w:rPr>
        <w:t xml:space="preserve">lower latency, </w:t>
      </w:r>
      <w:r w:rsidR="00FB322F">
        <w:rPr>
          <w:sz w:val="22"/>
          <w:szCs w:val="22"/>
          <w:lang w:val="en-GB"/>
        </w:rPr>
        <w:t xml:space="preserve">higher efficiency, </w:t>
      </w:r>
      <w:r w:rsidR="005F68F3">
        <w:rPr>
          <w:sz w:val="22"/>
          <w:szCs w:val="22"/>
          <w:lang w:val="en-GB"/>
        </w:rPr>
        <w:t>greater flexibility in cast type and QoS than PC5-S, including</w:t>
      </w:r>
      <w:r w:rsidR="00F15A13">
        <w:rPr>
          <w:sz w:val="22"/>
          <w:szCs w:val="22"/>
          <w:lang w:val="en-GB"/>
        </w:rPr>
        <w:t>:</w:t>
      </w:r>
    </w:p>
    <w:p w14:paraId="4C13F2D5" w14:textId="3131D58F" w:rsidR="005F68F3" w:rsidRDefault="005F68F3" w:rsidP="005F68F3">
      <w:pPr>
        <w:pStyle w:val="ListParagraph"/>
        <w:numPr>
          <w:ilvl w:val="0"/>
          <w:numId w:val="10"/>
        </w:numPr>
        <w:ind w:firstLineChars="0"/>
        <w:rPr>
          <w:sz w:val="22"/>
          <w:szCs w:val="22"/>
        </w:rPr>
      </w:pPr>
      <w:r w:rsidRPr="00B56371">
        <w:rPr>
          <w:sz w:val="22"/>
          <w:szCs w:val="22"/>
        </w:rPr>
        <w:t>PC5-U link establishment</w:t>
      </w:r>
      <w:r>
        <w:rPr>
          <w:sz w:val="22"/>
          <w:szCs w:val="22"/>
        </w:rPr>
        <w:t xml:space="preserve"> allows immediate data transmission without incurring the latency associated with multiple request-response message exchanges required for PC5-S link establishment. </w:t>
      </w:r>
    </w:p>
    <w:p w14:paraId="2E6310A4" w14:textId="7001FE0D" w:rsidR="00F15A13" w:rsidRDefault="00AC49C5" w:rsidP="005F68F3">
      <w:pPr>
        <w:pStyle w:val="ListParagraph"/>
        <w:numPr>
          <w:ilvl w:val="0"/>
          <w:numId w:val="10"/>
        </w:numPr>
        <w:ind w:firstLineChars="0"/>
        <w:rPr>
          <w:sz w:val="22"/>
          <w:szCs w:val="22"/>
        </w:rPr>
      </w:pPr>
      <w:r w:rsidRPr="00DD1018">
        <w:rPr>
          <w:sz w:val="22"/>
          <w:szCs w:val="22"/>
        </w:rPr>
        <w:t xml:space="preserve">PC5-U supports </w:t>
      </w:r>
      <w:r w:rsidR="007309FB" w:rsidRPr="00DD1018">
        <w:rPr>
          <w:sz w:val="22"/>
          <w:szCs w:val="22"/>
        </w:rPr>
        <w:t xml:space="preserve">one-to-one communication </w:t>
      </w:r>
      <w:r w:rsidR="00DB0BEE" w:rsidRPr="00DD1018">
        <w:rPr>
          <w:sz w:val="22"/>
          <w:szCs w:val="22"/>
        </w:rPr>
        <w:t xml:space="preserve">between </w:t>
      </w:r>
      <w:r w:rsidR="007309FB" w:rsidRPr="00DD1018">
        <w:rPr>
          <w:sz w:val="22"/>
          <w:szCs w:val="22"/>
        </w:rPr>
        <w:t xml:space="preserve">two UEs (unicast) </w:t>
      </w:r>
      <w:r w:rsidR="00CD4425" w:rsidRPr="00DD1018">
        <w:rPr>
          <w:sz w:val="22"/>
          <w:szCs w:val="22"/>
        </w:rPr>
        <w:t>and</w:t>
      </w:r>
      <w:r w:rsidR="007309FB" w:rsidRPr="00DD1018">
        <w:rPr>
          <w:sz w:val="22"/>
          <w:szCs w:val="22"/>
        </w:rPr>
        <w:t xml:space="preserve"> one-to-many (broadcast/groupcast). </w:t>
      </w:r>
      <w:r w:rsidR="00D74154">
        <w:rPr>
          <w:sz w:val="22"/>
          <w:szCs w:val="22"/>
        </w:rPr>
        <w:t xml:space="preserve">All three cast types </w:t>
      </w:r>
      <w:r w:rsidR="008758CF">
        <w:rPr>
          <w:sz w:val="22"/>
          <w:szCs w:val="22"/>
        </w:rPr>
        <w:t>are</w:t>
      </w:r>
      <w:r w:rsidR="00D74154">
        <w:rPr>
          <w:sz w:val="22"/>
          <w:szCs w:val="22"/>
        </w:rPr>
        <w:t xml:space="preserve"> applicable to SLPP</w:t>
      </w:r>
      <w:r w:rsidR="008758CF">
        <w:rPr>
          <w:sz w:val="22"/>
          <w:szCs w:val="22"/>
        </w:rPr>
        <w:t xml:space="preserve"> for the three fundamental transactions (Capability, Assistance, Location Information) as a function of operational scenario supported. </w:t>
      </w:r>
      <w:r w:rsidR="002801CC">
        <w:rPr>
          <w:sz w:val="22"/>
          <w:szCs w:val="22"/>
        </w:rPr>
        <w:t>Unicast may be used for s</w:t>
      </w:r>
      <w:r w:rsidR="008758CF">
        <w:rPr>
          <w:sz w:val="22"/>
          <w:szCs w:val="22"/>
        </w:rPr>
        <w:t>idelink positioning sessions involving only two UEs</w:t>
      </w:r>
      <w:r w:rsidR="002801CC">
        <w:rPr>
          <w:sz w:val="22"/>
          <w:szCs w:val="22"/>
        </w:rPr>
        <w:t xml:space="preserve">, while broadcast/groupcast may be used for sidelink positioning sessions involving larger groups of UEs. </w:t>
      </w:r>
    </w:p>
    <w:p w14:paraId="776C75EE" w14:textId="799BAC52" w:rsidR="00462BBF" w:rsidRDefault="007309FB" w:rsidP="00DD1018">
      <w:pPr>
        <w:pStyle w:val="ListParagraph"/>
        <w:numPr>
          <w:ilvl w:val="0"/>
          <w:numId w:val="10"/>
        </w:numPr>
        <w:ind w:firstLineChars="0"/>
        <w:rPr>
          <w:sz w:val="22"/>
          <w:szCs w:val="22"/>
        </w:rPr>
      </w:pPr>
      <w:r w:rsidRPr="00DD1018">
        <w:rPr>
          <w:sz w:val="22"/>
          <w:szCs w:val="22"/>
        </w:rPr>
        <w:t xml:space="preserve">PC5-U </w:t>
      </w:r>
      <w:r w:rsidR="00DB0BEE" w:rsidRPr="00DD1018">
        <w:rPr>
          <w:sz w:val="22"/>
          <w:szCs w:val="22"/>
        </w:rPr>
        <w:t>supports QoS through the PC5 QoS Flow Identifier (PFI) from the application layer to the AS layer, including Resource Type, Priority Level, Packet Delay Budget, Packet Error Rate</w:t>
      </w:r>
      <w:r w:rsidR="001C725B" w:rsidRPr="00DD1018">
        <w:rPr>
          <w:sz w:val="22"/>
          <w:szCs w:val="22"/>
        </w:rPr>
        <w:t xml:space="preserve">. </w:t>
      </w:r>
    </w:p>
    <w:p w14:paraId="3BE0F462" w14:textId="77777777" w:rsidR="009E67F0" w:rsidRPr="00DD1018" w:rsidRDefault="009E67F0" w:rsidP="009E67F0">
      <w:pPr>
        <w:pStyle w:val="ListParagraph"/>
        <w:numPr>
          <w:ilvl w:val="0"/>
          <w:numId w:val="10"/>
        </w:numPr>
        <w:ind w:firstLineChars="0"/>
        <w:rPr>
          <w:sz w:val="22"/>
          <w:szCs w:val="22"/>
        </w:rPr>
      </w:pPr>
      <w:r>
        <w:rPr>
          <w:sz w:val="22"/>
          <w:szCs w:val="22"/>
        </w:rPr>
        <w:t xml:space="preserve">All transport types (PC5-U, PC5-S) will be susceptible to SLPP message loss due to changes </w:t>
      </w:r>
      <w:r w:rsidRPr="001D0516">
        <w:rPr>
          <w:sz w:val="22"/>
          <w:szCs w:val="22"/>
        </w:rPr>
        <w:t>in participating UE relative position and/or occlusion</w:t>
      </w:r>
      <w:r>
        <w:rPr>
          <w:sz w:val="22"/>
          <w:szCs w:val="22"/>
        </w:rPr>
        <w:t>. However, there are potential remedies for this which can be studied and supported if found to be suitable.</w:t>
      </w:r>
    </w:p>
    <w:p w14:paraId="30960A59" w14:textId="219CCF7C" w:rsidR="00735E5B" w:rsidRDefault="00F15A13" w:rsidP="00F15A13">
      <w:pPr>
        <w:rPr>
          <w:sz w:val="22"/>
          <w:szCs w:val="22"/>
          <w:lang w:eastAsia="zh-CN"/>
        </w:rPr>
      </w:pPr>
      <w:r>
        <w:rPr>
          <w:sz w:val="22"/>
          <w:szCs w:val="22"/>
          <w:lang w:eastAsia="zh-CN"/>
        </w:rPr>
        <w:t>In view of</w:t>
      </w:r>
      <w:r w:rsidR="00735E5B" w:rsidRPr="00DD1018">
        <w:rPr>
          <w:sz w:val="22"/>
          <w:szCs w:val="22"/>
          <w:lang w:eastAsia="zh-CN"/>
        </w:rPr>
        <w:t xml:space="preserve"> the very low latency requirements of</w:t>
      </w:r>
      <w:r>
        <w:rPr>
          <w:sz w:val="22"/>
          <w:szCs w:val="22"/>
          <w:lang w:eastAsia="zh-CN"/>
        </w:rPr>
        <w:t xml:space="preserve"> sidelink applications such as</w:t>
      </w:r>
      <w:r w:rsidR="00735E5B" w:rsidRPr="00DD1018">
        <w:rPr>
          <w:sz w:val="22"/>
          <w:szCs w:val="22"/>
          <w:lang w:eastAsia="zh-CN"/>
        </w:rPr>
        <w:t xml:space="preserve"> V2X</w:t>
      </w:r>
      <w:r>
        <w:rPr>
          <w:sz w:val="22"/>
          <w:szCs w:val="22"/>
          <w:lang w:eastAsia="zh-CN"/>
        </w:rPr>
        <w:t>,</w:t>
      </w:r>
      <w:r w:rsidR="00735E5B" w:rsidRPr="00DD1018">
        <w:rPr>
          <w:sz w:val="22"/>
          <w:szCs w:val="22"/>
          <w:lang w:eastAsia="zh-CN"/>
        </w:rPr>
        <w:t xml:space="preserve"> and</w:t>
      </w:r>
      <w:r>
        <w:rPr>
          <w:sz w:val="22"/>
          <w:szCs w:val="22"/>
          <w:lang w:eastAsia="zh-CN"/>
        </w:rPr>
        <w:t xml:space="preserve"> the</w:t>
      </w:r>
      <w:r w:rsidR="00735E5B" w:rsidRPr="00DD1018">
        <w:rPr>
          <w:sz w:val="22"/>
          <w:szCs w:val="22"/>
          <w:lang w:eastAsia="zh-CN"/>
        </w:rPr>
        <w:t xml:space="preserve"> limited ITS spectrum, using </w:t>
      </w:r>
      <w:r>
        <w:rPr>
          <w:sz w:val="22"/>
          <w:szCs w:val="22"/>
          <w:lang w:eastAsia="zh-CN"/>
        </w:rPr>
        <w:t xml:space="preserve">multiple </w:t>
      </w:r>
      <w:r w:rsidR="00735E5B" w:rsidRPr="00DD1018">
        <w:rPr>
          <w:sz w:val="22"/>
          <w:szCs w:val="22"/>
          <w:lang w:eastAsia="zh-CN"/>
        </w:rPr>
        <w:t xml:space="preserve">unicast </w:t>
      </w:r>
      <w:r>
        <w:rPr>
          <w:sz w:val="22"/>
          <w:szCs w:val="22"/>
          <w:lang w:eastAsia="zh-CN"/>
        </w:rPr>
        <w:t xml:space="preserve">connections </w:t>
      </w:r>
      <w:r w:rsidR="00735E5B" w:rsidRPr="00DD1018">
        <w:rPr>
          <w:sz w:val="22"/>
          <w:szCs w:val="22"/>
          <w:lang w:eastAsia="zh-CN"/>
        </w:rPr>
        <w:t xml:space="preserve">between pairs of </w:t>
      </w:r>
      <w:r>
        <w:rPr>
          <w:sz w:val="22"/>
          <w:szCs w:val="22"/>
          <w:lang w:eastAsia="zh-CN"/>
        </w:rPr>
        <w:t>UEs</w:t>
      </w:r>
      <w:r w:rsidR="00735E5B" w:rsidRPr="00DD1018">
        <w:rPr>
          <w:sz w:val="22"/>
          <w:szCs w:val="22"/>
          <w:lang w:eastAsia="zh-CN"/>
        </w:rPr>
        <w:t xml:space="preserve"> (e.g. </w:t>
      </w:r>
      <w:r>
        <w:rPr>
          <w:sz w:val="22"/>
          <w:szCs w:val="22"/>
          <w:lang w:eastAsia="zh-CN"/>
        </w:rPr>
        <w:t xml:space="preserve">vehicles </w:t>
      </w:r>
      <w:r w:rsidR="00735E5B" w:rsidRPr="00DD1018">
        <w:rPr>
          <w:sz w:val="22"/>
          <w:szCs w:val="22"/>
          <w:lang w:eastAsia="zh-CN"/>
        </w:rPr>
        <w:t xml:space="preserve">on a crowded </w:t>
      </w:r>
      <w:r>
        <w:rPr>
          <w:sz w:val="22"/>
          <w:szCs w:val="22"/>
          <w:lang w:eastAsia="zh-CN"/>
        </w:rPr>
        <w:t>roadway</w:t>
      </w:r>
      <w:r w:rsidR="00735E5B" w:rsidRPr="00DD1018">
        <w:rPr>
          <w:sz w:val="22"/>
          <w:szCs w:val="22"/>
          <w:lang w:eastAsia="zh-CN"/>
        </w:rPr>
        <w:t xml:space="preserve">) </w:t>
      </w:r>
      <w:r>
        <w:rPr>
          <w:sz w:val="22"/>
          <w:szCs w:val="22"/>
          <w:lang w:eastAsia="zh-CN"/>
        </w:rPr>
        <w:t>may</w:t>
      </w:r>
      <w:r w:rsidR="00735E5B" w:rsidRPr="00DD1018">
        <w:rPr>
          <w:sz w:val="22"/>
          <w:szCs w:val="22"/>
          <w:lang w:eastAsia="zh-CN"/>
        </w:rPr>
        <w:t xml:space="preserve"> not only lead to unacceptably high delay but also </w:t>
      </w:r>
      <w:r w:rsidR="00C57978">
        <w:rPr>
          <w:sz w:val="22"/>
          <w:szCs w:val="22"/>
          <w:lang w:eastAsia="zh-CN"/>
        </w:rPr>
        <w:t>bandwidth</w:t>
      </w:r>
      <w:r w:rsidR="00735E5B" w:rsidRPr="00DD1018">
        <w:rPr>
          <w:sz w:val="22"/>
          <w:szCs w:val="22"/>
          <w:lang w:eastAsia="zh-CN"/>
        </w:rPr>
        <w:t xml:space="preserve"> congestion</w:t>
      </w:r>
      <w:r w:rsidR="00C57978">
        <w:rPr>
          <w:sz w:val="22"/>
          <w:szCs w:val="22"/>
          <w:lang w:eastAsia="zh-CN"/>
        </w:rPr>
        <w:t xml:space="preserve">, potentially negatively impacting the performance of </w:t>
      </w:r>
      <w:r w:rsidR="00735E5B" w:rsidRPr="00DD1018">
        <w:rPr>
          <w:sz w:val="22"/>
          <w:szCs w:val="22"/>
          <w:lang w:eastAsia="zh-CN"/>
        </w:rPr>
        <w:t>sidelink positioning.</w:t>
      </w:r>
    </w:p>
    <w:p w14:paraId="17D07C80" w14:textId="0871D8F7" w:rsidR="002061F4" w:rsidRDefault="002061F4" w:rsidP="00F15A13">
      <w:pPr>
        <w:rPr>
          <w:sz w:val="22"/>
          <w:szCs w:val="22"/>
          <w:lang w:eastAsia="zh-CN"/>
        </w:rPr>
      </w:pPr>
      <w:r>
        <w:rPr>
          <w:b/>
          <w:bCs/>
          <w:sz w:val="22"/>
          <w:szCs w:val="22"/>
          <w:lang w:eastAsia="zh-CN"/>
        </w:rPr>
        <w:t>J</w:t>
      </w:r>
      <w:r w:rsidRPr="002061F4">
        <w:rPr>
          <w:b/>
          <w:bCs/>
          <w:sz w:val="22"/>
          <w:szCs w:val="22"/>
          <w:lang w:eastAsia="zh-CN"/>
        </w:rPr>
        <w:t>oint Uu-sidelink positioning</w:t>
      </w:r>
      <w:r>
        <w:rPr>
          <w:sz w:val="22"/>
          <w:szCs w:val="22"/>
          <w:lang w:eastAsia="zh-CN"/>
        </w:rPr>
        <w:t xml:space="preserve">: </w:t>
      </w:r>
    </w:p>
    <w:p w14:paraId="6D58293B" w14:textId="789831E5" w:rsidR="004903AA" w:rsidRPr="00DD1018" w:rsidRDefault="004903AA" w:rsidP="0032185B">
      <w:pPr>
        <w:pStyle w:val="ListParagraph"/>
        <w:numPr>
          <w:ilvl w:val="0"/>
          <w:numId w:val="23"/>
        </w:numPr>
        <w:ind w:firstLineChars="0"/>
        <w:rPr>
          <w:sz w:val="22"/>
          <w:szCs w:val="22"/>
          <w:lang w:val="en-GB"/>
        </w:rPr>
      </w:pPr>
      <w:r w:rsidRPr="0032185B">
        <w:rPr>
          <w:sz w:val="22"/>
          <w:szCs w:val="22"/>
        </w:rPr>
        <w:t xml:space="preserve">Using the LMF as an SLPP endpoint </w:t>
      </w:r>
      <w:r w:rsidR="00C776C2" w:rsidRPr="0032185B">
        <w:rPr>
          <w:sz w:val="22"/>
          <w:szCs w:val="22"/>
        </w:rPr>
        <w:t>allows</w:t>
      </w:r>
      <w:r w:rsidRPr="0032185B">
        <w:rPr>
          <w:sz w:val="22"/>
          <w:szCs w:val="22"/>
        </w:rPr>
        <w:t xml:space="preserve"> embedding SLPP messages into Supplementary Services Operations (e.g., MT-LR, MO-LR, etc.)</w:t>
      </w:r>
      <w:r w:rsidR="0032185B" w:rsidRPr="0032185B">
        <w:rPr>
          <w:sz w:val="22"/>
          <w:szCs w:val="22"/>
        </w:rPr>
        <w:t>,</w:t>
      </w:r>
      <w:r w:rsidR="00C776C2" w:rsidRPr="0032185B">
        <w:rPr>
          <w:sz w:val="22"/>
          <w:szCs w:val="22"/>
        </w:rPr>
        <w:t xml:space="preserve"> and </w:t>
      </w:r>
      <w:r w:rsidRPr="0032185B">
        <w:rPr>
          <w:sz w:val="22"/>
          <w:szCs w:val="22"/>
        </w:rPr>
        <w:t>enable</w:t>
      </w:r>
      <w:r w:rsidR="00C776C2" w:rsidRPr="0032185B">
        <w:rPr>
          <w:sz w:val="22"/>
          <w:szCs w:val="22"/>
        </w:rPr>
        <w:t>s</w:t>
      </w:r>
      <w:r w:rsidRPr="0032185B">
        <w:rPr>
          <w:sz w:val="22"/>
          <w:szCs w:val="22"/>
        </w:rPr>
        <w:t xml:space="preserve"> joint sidelink and Uu positioning with minimal changes to existing protocols.</w:t>
      </w:r>
      <w:r w:rsidR="0032185B">
        <w:rPr>
          <w:sz w:val="22"/>
          <w:szCs w:val="22"/>
        </w:rPr>
        <w:t xml:space="preserve"> </w:t>
      </w:r>
      <w:r w:rsidRPr="0032185B">
        <w:rPr>
          <w:sz w:val="22"/>
          <w:szCs w:val="22"/>
        </w:rPr>
        <w:t>Using the LMF as an SLPP endpoint a</w:t>
      </w:r>
      <w:r w:rsidR="0032185B">
        <w:rPr>
          <w:sz w:val="22"/>
          <w:szCs w:val="22"/>
        </w:rPr>
        <w:t>lso a</w:t>
      </w:r>
      <w:r w:rsidRPr="0032185B">
        <w:rPr>
          <w:sz w:val="22"/>
          <w:szCs w:val="22"/>
        </w:rPr>
        <w:t>llow</w:t>
      </w:r>
      <w:r w:rsidR="00C776C2" w:rsidRPr="0032185B">
        <w:rPr>
          <w:sz w:val="22"/>
          <w:szCs w:val="22"/>
        </w:rPr>
        <w:t>s</w:t>
      </w:r>
      <w:r w:rsidRPr="0032185B">
        <w:rPr>
          <w:sz w:val="22"/>
          <w:szCs w:val="22"/>
        </w:rPr>
        <w:t xml:space="preserve"> sidelink-only positioning (with LMF support) without a requirement for LPP support, which reduce</w:t>
      </w:r>
      <w:r w:rsidR="00C776C2" w:rsidRPr="0032185B">
        <w:rPr>
          <w:sz w:val="22"/>
          <w:szCs w:val="22"/>
        </w:rPr>
        <w:t>s</w:t>
      </w:r>
      <w:r w:rsidRPr="0032185B">
        <w:rPr>
          <w:sz w:val="22"/>
          <w:szCs w:val="22"/>
        </w:rPr>
        <w:t xml:space="preserve"> complexity for sidelink-only capable positioning and ranging devices and LMFs</w:t>
      </w:r>
      <w:r w:rsidR="00C776C2" w:rsidRPr="0032185B">
        <w:rPr>
          <w:sz w:val="22"/>
          <w:szCs w:val="22"/>
        </w:rPr>
        <w:t xml:space="preserve">. </w:t>
      </w:r>
    </w:p>
    <w:p w14:paraId="078E93F8" w14:textId="594504B4" w:rsidR="002061F4" w:rsidRPr="00DD1018" w:rsidRDefault="00DA0E8E" w:rsidP="00C3083A">
      <w:pPr>
        <w:pStyle w:val="ListParagraph"/>
        <w:numPr>
          <w:ilvl w:val="0"/>
          <w:numId w:val="23"/>
        </w:numPr>
        <w:ind w:firstLineChars="0"/>
        <w:rPr>
          <w:sz w:val="22"/>
          <w:szCs w:val="22"/>
          <w:lang w:val="en-GB"/>
        </w:rPr>
      </w:pPr>
      <w:r w:rsidRPr="00C3083A">
        <w:rPr>
          <w:sz w:val="22"/>
          <w:szCs w:val="22"/>
        </w:rPr>
        <w:t xml:space="preserve">When both Uu and PC5 based procedures and signalling are used, from the perspective of the coordinating entity (i.e., the LMF), the Uu and PC5 based positioning procedures are part of the same positioning session. This methodology allows SLPP and LPP (and NRPPa) to be defined and used independently even though a coordinating entity, such as an LMF, can be aware of a common positioning session. As such, SLPP signalling does not need to convey LPP session-related </w:t>
      </w:r>
      <w:r w:rsidRPr="00C3083A">
        <w:rPr>
          <w:sz w:val="22"/>
          <w:szCs w:val="22"/>
        </w:rPr>
        <w:lastRenderedPageBreak/>
        <w:t>information and similarly, LPP signaling does not need to convey SLPP session-related information</w:t>
      </w:r>
      <w:r w:rsidR="0032185B" w:rsidRPr="00C3083A">
        <w:rPr>
          <w:sz w:val="22"/>
          <w:szCs w:val="22"/>
        </w:rPr>
        <w:t xml:space="preserve">, thereby </w:t>
      </w:r>
      <w:r w:rsidRPr="00C3083A">
        <w:rPr>
          <w:sz w:val="22"/>
          <w:szCs w:val="22"/>
        </w:rPr>
        <w:t>significantly reduc</w:t>
      </w:r>
      <w:r w:rsidR="00ED613F">
        <w:rPr>
          <w:sz w:val="22"/>
          <w:szCs w:val="22"/>
        </w:rPr>
        <w:t>ing</w:t>
      </w:r>
      <w:r w:rsidRPr="00C3083A">
        <w:rPr>
          <w:sz w:val="22"/>
          <w:szCs w:val="22"/>
        </w:rPr>
        <w:t xml:space="preserve"> SLPP and LPP impacts, RAN2 specification work, and requirements levied on the UE and the network. </w:t>
      </w:r>
      <w:r w:rsidR="002061F4" w:rsidRPr="00C3083A">
        <w:rPr>
          <w:sz w:val="22"/>
          <w:szCs w:val="22"/>
          <w:lang w:eastAsia="ja-JP"/>
        </w:rPr>
        <w:t xml:space="preserve">Using SLPP transactions/procedures independently of LPP also means there are no additional impacts to </w:t>
      </w:r>
      <w:r w:rsidR="002061F4" w:rsidRPr="00C3083A">
        <w:rPr>
          <w:sz w:val="22"/>
          <w:szCs w:val="22"/>
        </w:rPr>
        <w:t xml:space="preserve">those </w:t>
      </w:r>
      <w:r w:rsidR="002061F4" w:rsidRPr="00C3083A">
        <w:rPr>
          <w:sz w:val="22"/>
          <w:szCs w:val="22"/>
          <w:lang w:eastAsia="ja-JP"/>
        </w:rPr>
        <w:t>UEs (and LMFs) that do not need to support sidelink positioning</w:t>
      </w:r>
      <w:r w:rsidR="00C3083A" w:rsidRPr="00C3083A">
        <w:rPr>
          <w:sz w:val="22"/>
          <w:szCs w:val="22"/>
          <w:lang w:eastAsia="ja-JP"/>
        </w:rPr>
        <w:t>,</w:t>
      </w:r>
      <w:r w:rsidR="002061F4" w:rsidRPr="00C3083A">
        <w:rPr>
          <w:sz w:val="22"/>
          <w:szCs w:val="22"/>
          <w:lang w:eastAsia="ja-JP"/>
        </w:rPr>
        <w:t xml:space="preserve"> and vice versa. For example, if an LMF or UE were to receive an LPP message with sidelink positioning content, even if this content is not supported, decoding </w:t>
      </w:r>
      <w:r w:rsidR="00C3083A" w:rsidRPr="00C3083A">
        <w:rPr>
          <w:sz w:val="22"/>
          <w:szCs w:val="22"/>
          <w:lang w:eastAsia="ja-JP"/>
        </w:rPr>
        <w:t>that</w:t>
      </w:r>
      <w:r w:rsidR="002061F4" w:rsidRPr="00C3083A">
        <w:rPr>
          <w:sz w:val="22"/>
          <w:szCs w:val="22"/>
          <w:lang w:eastAsia="ja-JP"/>
        </w:rPr>
        <w:t xml:space="preserve"> LPP message might </w:t>
      </w:r>
      <w:r w:rsidR="00C3083A" w:rsidRPr="00C3083A">
        <w:rPr>
          <w:sz w:val="22"/>
          <w:szCs w:val="22"/>
          <w:lang w:eastAsia="ja-JP"/>
        </w:rPr>
        <w:t>required the LMF/UE to</w:t>
      </w:r>
      <w:r w:rsidR="002061F4" w:rsidRPr="00C3083A">
        <w:rPr>
          <w:sz w:val="22"/>
          <w:szCs w:val="22"/>
          <w:lang w:eastAsia="ja-JP"/>
        </w:rPr>
        <w:t xml:space="preserve"> be sidelink capable. Similarly, if a sidelink positioning or ranging device (or LMF) does not need to support LPP positioning, there would be no need to support LPP just for the sidelink positioning or ranging content. This allows a smaller protocol to be defined</w:t>
      </w:r>
      <w:r w:rsidR="00C3083A" w:rsidRPr="00C3083A">
        <w:rPr>
          <w:sz w:val="22"/>
          <w:szCs w:val="22"/>
          <w:lang w:eastAsia="ja-JP"/>
        </w:rPr>
        <w:t xml:space="preserve">, thus </w:t>
      </w:r>
      <w:r w:rsidR="002061F4" w:rsidRPr="00C3083A">
        <w:rPr>
          <w:sz w:val="22"/>
          <w:szCs w:val="22"/>
          <w:lang w:eastAsia="ja-JP"/>
        </w:rPr>
        <w:t>reduc</w:t>
      </w:r>
      <w:r w:rsidR="00C3083A" w:rsidRPr="00C3083A">
        <w:rPr>
          <w:sz w:val="22"/>
          <w:szCs w:val="22"/>
          <w:lang w:eastAsia="ja-JP"/>
        </w:rPr>
        <w:t>ing the</w:t>
      </w:r>
      <w:r w:rsidR="002061F4" w:rsidRPr="00C3083A">
        <w:rPr>
          <w:sz w:val="22"/>
          <w:szCs w:val="22"/>
          <w:lang w:eastAsia="ja-JP"/>
        </w:rPr>
        <w:t xml:space="preserve"> ASN.1 footprint size and processing support. </w:t>
      </w:r>
      <w:r w:rsidR="00C3083A" w:rsidRPr="00C3083A">
        <w:rPr>
          <w:sz w:val="22"/>
          <w:szCs w:val="22"/>
          <w:lang w:eastAsia="ja-JP"/>
        </w:rPr>
        <w:t>This</w:t>
      </w:r>
      <w:r w:rsidR="002061F4" w:rsidRPr="00C3083A">
        <w:rPr>
          <w:sz w:val="22"/>
          <w:szCs w:val="22"/>
          <w:lang w:eastAsia="ja-JP"/>
        </w:rPr>
        <w:t xml:space="preserve"> simplif</w:t>
      </w:r>
      <w:r w:rsidR="00C3083A" w:rsidRPr="00C3083A">
        <w:rPr>
          <w:sz w:val="22"/>
          <w:szCs w:val="22"/>
          <w:lang w:eastAsia="ja-JP"/>
        </w:rPr>
        <w:t>ies</w:t>
      </w:r>
      <w:r w:rsidR="002061F4" w:rsidRPr="00C3083A">
        <w:rPr>
          <w:sz w:val="22"/>
          <w:szCs w:val="22"/>
          <w:lang w:eastAsia="ja-JP"/>
        </w:rPr>
        <w:t xml:space="preserve"> UE implementation when LPP does not need to be supported.</w:t>
      </w:r>
    </w:p>
    <w:p w14:paraId="6939BA6F" w14:textId="77777777" w:rsidR="00EF1085" w:rsidRPr="00DD1018" w:rsidRDefault="00EF1085" w:rsidP="00DD1018">
      <w:pPr>
        <w:pStyle w:val="NO"/>
        <w:ind w:left="1418" w:hanging="1134"/>
        <w:rPr>
          <w:sz w:val="22"/>
          <w:szCs w:val="22"/>
        </w:rPr>
      </w:pPr>
    </w:p>
    <w:p w14:paraId="6567A77B" w14:textId="44F040C6" w:rsidR="009F144F" w:rsidRDefault="009F144F" w:rsidP="009F144F">
      <w:pPr>
        <w:pStyle w:val="Heading1"/>
      </w:pPr>
      <w:r>
        <w:t>Summary</w:t>
      </w:r>
    </w:p>
    <w:p w14:paraId="4029D8EC" w14:textId="0609D494" w:rsidR="00314A09" w:rsidRDefault="00314A09" w:rsidP="00DD1018">
      <w:pPr>
        <w:ind w:left="1440" w:hanging="1440"/>
        <w:rPr>
          <w:sz w:val="22"/>
          <w:szCs w:val="22"/>
        </w:rPr>
      </w:pPr>
      <w:r w:rsidRPr="00D31CD9">
        <w:rPr>
          <w:b/>
          <w:bCs/>
          <w:sz w:val="22"/>
          <w:szCs w:val="22"/>
        </w:rPr>
        <w:t xml:space="preserve">Observation </w:t>
      </w:r>
      <w:r w:rsidR="00172B57">
        <w:rPr>
          <w:b/>
          <w:bCs/>
          <w:sz w:val="22"/>
          <w:szCs w:val="22"/>
        </w:rPr>
        <w:t>1</w:t>
      </w:r>
      <w:r>
        <w:rPr>
          <w:sz w:val="22"/>
          <w:szCs w:val="22"/>
        </w:rPr>
        <w:t xml:space="preserve">: A UE-based Sidelink Positioning and Ranging Function (SPRF) communicating over the SR5 reference point can be used to </w:t>
      </w:r>
      <w:r w:rsidRPr="00ED68D8">
        <w:rPr>
          <w:sz w:val="22"/>
          <w:szCs w:val="22"/>
        </w:rPr>
        <w:t xml:space="preserve">provide location and range computation and </w:t>
      </w:r>
      <w:r>
        <w:rPr>
          <w:sz w:val="22"/>
          <w:szCs w:val="22"/>
        </w:rPr>
        <w:t xml:space="preserve">sidelink positioning and ranging </w:t>
      </w:r>
      <w:r w:rsidR="00C105D1">
        <w:rPr>
          <w:sz w:val="22"/>
          <w:szCs w:val="22"/>
        </w:rPr>
        <w:t>protocol</w:t>
      </w:r>
      <w:r>
        <w:rPr>
          <w:sz w:val="22"/>
          <w:szCs w:val="22"/>
        </w:rPr>
        <w:t xml:space="preserve"> (SLPP) functionality. </w:t>
      </w:r>
    </w:p>
    <w:p w14:paraId="0E606BEC" w14:textId="37A6CCEC" w:rsidR="00804E46" w:rsidRDefault="00804E46" w:rsidP="00DD1018">
      <w:pPr>
        <w:ind w:left="1440" w:hanging="1440"/>
        <w:rPr>
          <w:color w:val="auto"/>
          <w:sz w:val="22"/>
          <w:szCs w:val="22"/>
        </w:rPr>
      </w:pPr>
      <w:r w:rsidRPr="00DD1018">
        <w:rPr>
          <w:b/>
          <w:bCs/>
          <w:sz w:val="22"/>
          <w:szCs w:val="22"/>
        </w:rPr>
        <w:t>Observation 2</w:t>
      </w:r>
      <w:r>
        <w:rPr>
          <w:sz w:val="22"/>
          <w:szCs w:val="22"/>
        </w:rPr>
        <w:t xml:space="preserve">: </w:t>
      </w:r>
      <w:r>
        <w:rPr>
          <w:color w:val="auto"/>
          <w:sz w:val="22"/>
          <w:szCs w:val="22"/>
        </w:rPr>
        <w:t>SLPP transport over PC5-U supports in-coverage, partial-coverage and out-of-coverage sidelink positioning avoiding unnecessary link establishment latency, providing QoS and enabling flexibility in cast type.</w:t>
      </w:r>
    </w:p>
    <w:p w14:paraId="20739FC4" w14:textId="22012266" w:rsidR="00314A09" w:rsidRDefault="00314A09" w:rsidP="00702DAF">
      <w:pPr>
        <w:ind w:left="1440" w:hanging="1440"/>
        <w:rPr>
          <w:sz w:val="22"/>
          <w:szCs w:val="22"/>
        </w:rPr>
      </w:pPr>
      <w:r w:rsidRPr="00556A64">
        <w:rPr>
          <w:b/>
          <w:bCs/>
          <w:sz w:val="22"/>
          <w:szCs w:val="22"/>
        </w:rPr>
        <w:t xml:space="preserve">Observation </w:t>
      </w:r>
      <w:r w:rsidR="00702DAF">
        <w:rPr>
          <w:b/>
          <w:bCs/>
          <w:sz w:val="22"/>
          <w:szCs w:val="22"/>
        </w:rPr>
        <w:t>3</w:t>
      </w:r>
      <w:r>
        <w:rPr>
          <w:sz w:val="22"/>
          <w:szCs w:val="22"/>
        </w:rPr>
        <w:t xml:space="preserve">: Exchange of Sidelink Positioning and Ranging Function (SPRF) messaging can be accomplished without modification to the PC5 reference point over the PC5 user plane. </w:t>
      </w:r>
    </w:p>
    <w:p w14:paraId="05B1C1C2" w14:textId="20915F73" w:rsidR="00F64378" w:rsidRDefault="00605016" w:rsidP="00DD1018">
      <w:pPr>
        <w:ind w:left="1440" w:hanging="1440"/>
        <w:rPr>
          <w:color w:val="auto"/>
          <w:sz w:val="22"/>
          <w:szCs w:val="22"/>
        </w:rPr>
      </w:pPr>
      <w:r>
        <w:rPr>
          <w:b/>
          <w:bCs/>
          <w:sz w:val="22"/>
          <w:szCs w:val="22"/>
        </w:rPr>
        <w:t>Observation 4</w:t>
      </w:r>
      <w:r>
        <w:rPr>
          <w:sz w:val="22"/>
          <w:szCs w:val="22"/>
        </w:rPr>
        <w:t>: SLPP between UEs over the SR5 reference point can use the same basic transaction types as LPP, capability transfer, assistance data transfer and location information transfer.</w:t>
      </w:r>
    </w:p>
    <w:p w14:paraId="0768ED37" w14:textId="77777777" w:rsidR="009151AA" w:rsidRDefault="009151AA" w:rsidP="009151AA">
      <w:pPr>
        <w:ind w:left="1440" w:hanging="1440"/>
        <w:rPr>
          <w:color w:val="auto"/>
          <w:sz w:val="22"/>
          <w:szCs w:val="22"/>
        </w:rPr>
      </w:pPr>
      <w:r w:rsidRPr="00DD1018">
        <w:rPr>
          <w:b/>
          <w:bCs/>
          <w:color w:val="auto"/>
          <w:sz w:val="22"/>
          <w:szCs w:val="22"/>
        </w:rPr>
        <w:t xml:space="preserve">Observation </w:t>
      </w:r>
      <w:r>
        <w:rPr>
          <w:b/>
          <w:bCs/>
          <w:color w:val="auto"/>
          <w:sz w:val="22"/>
          <w:szCs w:val="22"/>
        </w:rPr>
        <w:t>5</w:t>
      </w:r>
      <w:r>
        <w:rPr>
          <w:color w:val="auto"/>
          <w:sz w:val="22"/>
          <w:szCs w:val="22"/>
        </w:rPr>
        <w:t>: Communication over sidelink may incur packet loss due to changes in participating UE relative position and/or occlusion, potentially leading to SLPP message loss.  RAN2 should study mechanisms to introduce SLPP robustness such as redundancy, acknowledgement and retransmission, and/or tolerance to transport failure.</w:t>
      </w:r>
    </w:p>
    <w:p w14:paraId="32ECA75D" w14:textId="33525435" w:rsidR="00314A09" w:rsidRDefault="00314A09" w:rsidP="00DD1018">
      <w:pPr>
        <w:ind w:left="1530" w:hanging="1530"/>
        <w:rPr>
          <w:color w:val="auto"/>
          <w:sz w:val="22"/>
          <w:szCs w:val="22"/>
        </w:rPr>
      </w:pPr>
      <w:r w:rsidRPr="00C013CC">
        <w:rPr>
          <w:b/>
          <w:bCs/>
          <w:color w:val="auto"/>
          <w:sz w:val="22"/>
          <w:szCs w:val="22"/>
        </w:rPr>
        <w:t xml:space="preserve">Observation </w:t>
      </w:r>
      <w:r w:rsidR="009151AA">
        <w:rPr>
          <w:b/>
          <w:bCs/>
          <w:color w:val="auto"/>
          <w:sz w:val="22"/>
          <w:szCs w:val="22"/>
        </w:rPr>
        <w:t>6</w:t>
      </w:r>
      <w:r>
        <w:rPr>
          <w:color w:val="auto"/>
          <w:sz w:val="22"/>
          <w:szCs w:val="22"/>
        </w:rPr>
        <w:t>: UEs participating in sidelink positioning and ranging should be aware of the other participating UEs in order to effectively apply measurements received from the other UEs.</w:t>
      </w:r>
    </w:p>
    <w:p w14:paraId="3BDD66B0" w14:textId="7875504A" w:rsidR="00314A09" w:rsidRPr="00D337E7" w:rsidRDefault="00314A09" w:rsidP="00DD1018">
      <w:pPr>
        <w:ind w:left="1530" w:hanging="1530"/>
        <w:rPr>
          <w:color w:val="auto"/>
          <w:sz w:val="22"/>
          <w:szCs w:val="22"/>
        </w:rPr>
      </w:pPr>
      <w:r w:rsidRPr="001E6365">
        <w:rPr>
          <w:b/>
          <w:bCs/>
          <w:sz w:val="22"/>
          <w:szCs w:val="22"/>
        </w:rPr>
        <w:t xml:space="preserve">Observation </w:t>
      </w:r>
      <w:r w:rsidR="009151AA">
        <w:rPr>
          <w:b/>
          <w:bCs/>
          <w:sz w:val="22"/>
          <w:szCs w:val="22"/>
        </w:rPr>
        <w:t>7</w:t>
      </w:r>
      <w:r>
        <w:rPr>
          <w:sz w:val="22"/>
          <w:szCs w:val="22"/>
        </w:rPr>
        <w:t>: SLPP sessions may be used between 2 or more UEs to support sidelink positioning in a structured and coordinated manner.</w:t>
      </w:r>
    </w:p>
    <w:p w14:paraId="37B947DA" w14:textId="47961B52" w:rsidR="00314A09" w:rsidRDefault="00314A09" w:rsidP="00DD1018">
      <w:pPr>
        <w:ind w:left="1440" w:hanging="1440"/>
        <w:rPr>
          <w:sz w:val="22"/>
          <w:szCs w:val="22"/>
        </w:rPr>
      </w:pPr>
      <w:r w:rsidRPr="001E6365">
        <w:rPr>
          <w:b/>
          <w:bCs/>
          <w:sz w:val="22"/>
          <w:szCs w:val="22"/>
        </w:rPr>
        <w:t xml:space="preserve">Observation </w:t>
      </w:r>
      <w:r w:rsidR="009151AA">
        <w:rPr>
          <w:b/>
          <w:bCs/>
          <w:sz w:val="22"/>
          <w:szCs w:val="22"/>
        </w:rPr>
        <w:t>8</w:t>
      </w:r>
      <w:r>
        <w:rPr>
          <w:sz w:val="22"/>
          <w:szCs w:val="22"/>
        </w:rPr>
        <w:t>: SLPP could be used in a session-less mode between 2 or more UEs to support sidelink positioning with reduced signaling overhead and greater adaptivity to changing UE locations and other changing conditions.</w:t>
      </w:r>
    </w:p>
    <w:p w14:paraId="6CDC755F" w14:textId="64A2FD1E" w:rsidR="00702DAF" w:rsidRDefault="00702DAF" w:rsidP="00DD1018">
      <w:pPr>
        <w:ind w:left="1440" w:hanging="1440"/>
        <w:rPr>
          <w:sz w:val="22"/>
          <w:szCs w:val="22"/>
        </w:rPr>
      </w:pPr>
      <w:r w:rsidRPr="00702DAF">
        <w:rPr>
          <w:b/>
          <w:bCs/>
          <w:sz w:val="22"/>
          <w:szCs w:val="22"/>
        </w:rPr>
        <w:t xml:space="preserve">Observation </w:t>
      </w:r>
      <w:r w:rsidR="009151AA">
        <w:rPr>
          <w:b/>
          <w:bCs/>
          <w:sz w:val="22"/>
          <w:szCs w:val="22"/>
        </w:rPr>
        <w:t>9</w:t>
      </w:r>
      <w:r w:rsidRPr="00702DAF">
        <w:rPr>
          <w:b/>
          <w:bCs/>
          <w:sz w:val="22"/>
          <w:szCs w:val="22"/>
        </w:rPr>
        <w:t>:</w:t>
      </w:r>
      <w:r>
        <w:rPr>
          <w:sz w:val="22"/>
          <w:szCs w:val="22"/>
        </w:rPr>
        <w:t xml:space="preserve"> </w:t>
      </w:r>
      <w:r w:rsidRPr="00702DAF">
        <w:rPr>
          <w:sz w:val="22"/>
          <w:szCs w:val="22"/>
        </w:rPr>
        <w:t>An LMF initiated sidelink/SLPP MT-LR can be supported on the target UE side using the same SLPP procedures as applicable to UE initiated sidelink/SLPP positioning and with either no LMF support during the positioning or active LMF support during the positioning.</w:t>
      </w:r>
    </w:p>
    <w:p w14:paraId="5A064ED6" w14:textId="5BD54A0E" w:rsidR="00314A09" w:rsidRDefault="00314A09" w:rsidP="00DD1018">
      <w:pPr>
        <w:tabs>
          <w:tab w:val="left" w:pos="5580"/>
        </w:tabs>
        <w:ind w:left="1440" w:hanging="1440"/>
        <w:rPr>
          <w:sz w:val="22"/>
          <w:szCs w:val="22"/>
        </w:rPr>
      </w:pPr>
      <w:r w:rsidRPr="001E6365">
        <w:rPr>
          <w:b/>
          <w:bCs/>
          <w:sz w:val="22"/>
          <w:szCs w:val="22"/>
        </w:rPr>
        <w:t xml:space="preserve">Observation </w:t>
      </w:r>
      <w:r w:rsidR="009151AA">
        <w:rPr>
          <w:b/>
          <w:bCs/>
          <w:sz w:val="22"/>
          <w:szCs w:val="22"/>
        </w:rPr>
        <w:t>10</w:t>
      </w:r>
      <w:r>
        <w:rPr>
          <w:sz w:val="22"/>
          <w:szCs w:val="22"/>
        </w:rPr>
        <w:t xml:space="preserve">: The three fundamental transaction types from LPP (capability transfer, assistance data transfer, and location information transfer) </w:t>
      </w:r>
      <w:r w:rsidR="00702DAF">
        <w:rPr>
          <w:sz w:val="22"/>
          <w:szCs w:val="22"/>
        </w:rPr>
        <w:t xml:space="preserve">are </w:t>
      </w:r>
      <w:r>
        <w:rPr>
          <w:sz w:val="22"/>
          <w:szCs w:val="22"/>
        </w:rPr>
        <w:t>also suitable for the SLPP positioning operation over sidelink</w:t>
      </w:r>
      <w:r w:rsidR="00702DAF">
        <w:rPr>
          <w:sz w:val="22"/>
          <w:szCs w:val="22"/>
        </w:rPr>
        <w:t xml:space="preserve"> </w:t>
      </w:r>
      <w:r w:rsidR="00702DAF" w:rsidRPr="00702DAF">
        <w:rPr>
          <w:sz w:val="22"/>
          <w:szCs w:val="22"/>
        </w:rPr>
        <w:t>for both</w:t>
      </w:r>
      <w:r w:rsidR="00F64378">
        <w:rPr>
          <w:sz w:val="22"/>
          <w:szCs w:val="22"/>
        </w:rPr>
        <w:t xml:space="preserve"> operation scenarios agreed to by RAN2</w:t>
      </w:r>
      <w:r w:rsidR="00702DAF" w:rsidRPr="00702DAF">
        <w:rPr>
          <w:sz w:val="22"/>
          <w:szCs w:val="22"/>
        </w:rPr>
        <w:t>,</w:t>
      </w:r>
      <w:r w:rsidR="00F64378">
        <w:rPr>
          <w:sz w:val="22"/>
          <w:szCs w:val="22"/>
        </w:rPr>
        <w:t xml:space="preserve"> including</w:t>
      </w:r>
      <w:r w:rsidR="00702DAF" w:rsidRPr="00702DAF">
        <w:rPr>
          <w:sz w:val="22"/>
          <w:szCs w:val="22"/>
        </w:rPr>
        <w:t xml:space="preserve"> operation Scenario 1 (PC5-only-based positioning) </w:t>
      </w:r>
      <w:r w:rsidR="00F64378" w:rsidRPr="00702DAF">
        <w:rPr>
          <w:sz w:val="22"/>
          <w:szCs w:val="22"/>
        </w:rPr>
        <w:t>with or without LMF support</w:t>
      </w:r>
      <w:r w:rsidR="00F64378">
        <w:rPr>
          <w:sz w:val="22"/>
          <w:szCs w:val="22"/>
        </w:rPr>
        <w:t>,</w:t>
      </w:r>
      <w:r w:rsidR="00F64378" w:rsidRPr="00702DAF">
        <w:rPr>
          <w:sz w:val="22"/>
          <w:szCs w:val="22"/>
        </w:rPr>
        <w:t xml:space="preserve"> </w:t>
      </w:r>
      <w:r w:rsidR="00702DAF" w:rsidRPr="00702DAF">
        <w:rPr>
          <w:sz w:val="22"/>
          <w:szCs w:val="22"/>
        </w:rPr>
        <w:t>and operation Scenario 2 (Combination of Uu- and PC5-based positioning)</w:t>
      </w:r>
      <w:r>
        <w:rPr>
          <w:sz w:val="22"/>
          <w:szCs w:val="22"/>
        </w:rPr>
        <w:t>.</w:t>
      </w:r>
    </w:p>
    <w:p w14:paraId="3F0B3D03" w14:textId="2086D2FB" w:rsidR="00314A09" w:rsidRPr="001503B0" w:rsidRDefault="00314A09" w:rsidP="00DD1018">
      <w:pPr>
        <w:tabs>
          <w:tab w:val="left" w:pos="5580"/>
        </w:tabs>
        <w:ind w:left="1530" w:hanging="1530"/>
        <w:rPr>
          <w:sz w:val="22"/>
          <w:szCs w:val="22"/>
        </w:rPr>
      </w:pPr>
      <w:r w:rsidRPr="001E6365">
        <w:rPr>
          <w:b/>
          <w:bCs/>
          <w:sz w:val="22"/>
          <w:szCs w:val="22"/>
        </w:rPr>
        <w:t xml:space="preserve">Observation </w:t>
      </w:r>
      <w:r w:rsidR="009151AA">
        <w:rPr>
          <w:b/>
          <w:bCs/>
          <w:sz w:val="22"/>
          <w:szCs w:val="22"/>
        </w:rPr>
        <w:t>11</w:t>
      </w:r>
      <w:r>
        <w:rPr>
          <w:sz w:val="22"/>
          <w:szCs w:val="22"/>
        </w:rPr>
        <w:t xml:space="preserve">: </w:t>
      </w:r>
      <w:r w:rsidR="00CA061E" w:rsidRPr="00CA061E">
        <w:rPr>
          <w:sz w:val="22"/>
          <w:szCs w:val="22"/>
        </w:rPr>
        <w:t>Using the LMF as an SLPP endpoint would not only allow embedding SLPP messages into Supplementary Services Operations (e.g., MT-LR, MO-LR, etc.), but would also enable joint sidelink and Uu positioning with minimal changes to existing protocols</w:t>
      </w:r>
      <w:r>
        <w:rPr>
          <w:sz w:val="22"/>
          <w:szCs w:val="22"/>
        </w:rPr>
        <w:t>.</w:t>
      </w:r>
    </w:p>
    <w:p w14:paraId="2D306AB1" w14:textId="3590F2CD" w:rsidR="00314A09" w:rsidRPr="001503B0" w:rsidRDefault="00314A09" w:rsidP="00DD1018">
      <w:pPr>
        <w:tabs>
          <w:tab w:val="left" w:pos="5580"/>
        </w:tabs>
        <w:ind w:left="1530" w:hanging="1530"/>
        <w:rPr>
          <w:sz w:val="22"/>
          <w:szCs w:val="22"/>
        </w:rPr>
      </w:pPr>
      <w:r w:rsidRPr="0088119D">
        <w:rPr>
          <w:b/>
          <w:bCs/>
          <w:sz w:val="22"/>
          <w:szCs w:val="22"/>
        </w:rPr>
        <w:lastRenderedPageBreak/>
        <w:t xml:space="preserve">Observation </w:t>
      </w:r>
      <w:r w:rsidR="009151AA">
        <w:rPr>
          <w:b/>
          <w:bCs/>
          <w:sz w:val="22"/>
          <w:szCs w:val="22"/>
        </w:rPr>
        <w:t>12</w:t>
      </w:r>
      <w:r w:rsidRPr="0088119D">
        <w:rPr>
          <w:b/>
          <w:bCs/>
          <w:sz w:val="22"/>
          <w:szCs w:val="22"/>
        </w:rPr>
        <w:t>:</w:t>
      </w:r>
      <w:r>
        <w:rPr>
          <w:sz w:val="22"/>
          <w:szCs w:val="22"/>
        </w:rPr>
        <w:t xml:space="preserve"> </w:t>
      </w:r>
      <w:r w:rsidR="00CA061E" w:rsidRPr="00CA061E">
        <w:rPr>
          <w:sz w:val="22"/>
          <w:szCs w:val="22"/>
        </w:rPr>
        <w:t>Using the LMF as an SLPP endpoint would allow sidelink-only positioning (with LMF support) without a requirement for LPP support, which would reduce complexity for sidelink-only capable positioning and ranging devices and LMF's</w:t>
      </w:r>
      <w:r>
        <w:rPr>
          <w:sz w:val="22"/>
          <w:szCs w:val="22"/>
        </w:rPr>
        <w:t>.</w:t>
      </w:r>
    </w:p>
    <w:p w14:paraId="3579D088" w14:textId="0DE07F77" w:rsidR="00314A09" w:rsidRDefault="00314A09" w:rsidP="00DD1018">
      <w:pPr>
        <w:tabs>
          <w:tab w:val="left" w:pos="5580"/>
        </w:tabs>
        <w:ind w:left="1620" w:hanging="1620"/>
        <w:rPr>
          <w:sz w:val="22"/>
          <w:szCs w:val="22"/>
        </w:rPr>
      </w:pPr>
      <w:r w:rsidRPr="001E6365">
        <w:rPr>
          <w:b/>
          <w:bCs/>
          <w:sz w:val="22"/>
          <w:szCs w:val="22"/>
        </w:rPr>
        <w:t xml:space="preserve">Observation </w:t>
      </w:r>
      <w:r w:rsidR="009151AA">
        <w:rPr>
          <w:b/>
          <w:bCs/>
          <w:sz w:val="22"/>
          <w:szCs w:val="22"/>
        </w:rPr>
        <w:t>13</w:t>
      </w:r>
      <w:r>
        <w:rPr>
          <w:sz w:val="22"/>
          <w:szCs w:val="22"/>
        </w:rPr>
        <w:t xml:space="preserve">: </w:t>
      </w:r>
      <w:r w:rsidR="00CA061E" w:rsidRPr="00CA061E">
        <w:rPr>
          <w:sz w:val="22"/>
          <w:szCs w:val="22"/>
        </w:rPr>
        <w:t>Specifying the sidelink positioning functionality isolated within SLPP would require no modifications to LPP, and therefore, would not increase the LPP ASN.1 footprint for non-sidelink capable UEs and LMFs</w:t>
      </w:r>
      <w:r w:rsidR="00CA061E">
        <w:rPr>
          <w:sz w:val="22"/>
          <w:szCs w:val="22"/>
        </w:rPr>
        <w:t>.</w:t>
      </w:r>
    </w:p>
    <w:p w14:paraId="558FA556" w14:textId="75737F1A" w:rsidR="008C2D99" w:rsidRDefault="008C2D99" w:rsidP="00DD1018">
      <w:pPr>
        <w:ind w:left="1080" w:hanging="1080"/>
        <w:rPr>
          <w:sz w:val="22"/>
          <w:szCs w:val="22"/>
        </w:rPr>
      </w:pPr>
      <w:r>
        <w:rPr>
          <w:b/>
          <w:bCs/>
          <w:sz w:val="22"/>
          <w:szCs w:val="22"/>
        </w:rPr>
        <w:t>Proposal 1</w:t>
      </w:r>
      <w:r w:rsidR="00172B57" w:rsidRPr="00172B57">
        <w:rPr>
          <w:sz w:val="22"/>
          <w:szCs w:val="22"/>
        </w:rPr>
        <w:t xml:space="preserve"> </w:t>
      </w:r>
      <w:r w:rsidR="00880B2E">
        <w:rPr>
          <w:sz w:val="22"/>
          <w:szCs w:val="22"/>
        </w:rPr>
        <w:t>A UE supporting</w:t>
      </w:r>
      <w:r w:rsidR="00172B57" w:rsidRPr="00E135E3">
        <w:rPr>
          <w:sz w:val="22"/>
          <w:szCs w:val="22"/>
        </w:rPr>
        <w:t xml:space="preserve"> sidelink positioning and ranging should be capable of being enabled with the ability to calculate position and or range based on sidelink positioning and ranging measurements</w:t>
      </w:r>
      <w:r w:rsidR="00172B57">
        <w:rPr>
          <w:sz w:val="22"/>
          <w:szCs w:val="22"/>
        </w:rPr>
        <w:t>.</w:t>
      </w:r>
    </w:p>
    <w:p w14:paraId="1F49FCAD" w14:textId="7342CF8E" w:rsidR="00EB42A0" w:rsidRDefault="008C2D99" w:rsidP="00DD1018">
      <w:pPr>
        <w:ind w:left="1080" w:hanging="1080"/>
        <w:rPr>
          <w:sz w:val="22"/>
          <w:szCs w:val="22"/>
        </w:rPr>
      </w:pPr>
      <w:r>
        <w:rPr>
          <w:b/>
          <w:bCs/>
          <w:sz w:val="22"/>
          <w:szCs w:val="22"/>
        </w:rPr>
        <w:t xml:space="preserve">Proposal </w:t>
      </w:r>
      <w:r w:rsidR="00CA061E">
        <w:rPr>
          <w:b/>
          <w:bCs/>
          <w:sz w:val="22"/>
          <w:szCs w:val="22"/>
        </w:rPr>
        <w:t>2</w:t>
      </w:r>
      <w:r>
        <w:rPr>
          <w:sz w:val="22"/>
          <w:szCs w:val="22"/>
        </w:rPr>
        <w:t xml:space="preserve">: </w:t>
      </w:r>
      <w:r w:rsidR="003A6A02">
        <w:rPr>
          <w:sz w:val="22"/>
          <w:szCs w:val="22"/>
        </w:rPr>
        <w:t>RAN2 should support SLPP transport over PC5 User Plane to provide SLPP QoS and flexibility in cast type while introducing no change to the PC5 reference point</w:t>
      </w:r>
      <w:r w:rsidR="00EB42A0">
        <w:rPr>
          <w:sz w:val="22"/>
          <w:szCs w:val="22"/>
        </w:rPr>
        <w:t xml:space="preserve">. </w:t>
      </w:r>
    </w:p>
    <w:p w14:paraId="746F4340" w14:textId="4C896E10" w:rsidR="008C2D99" w:rsidRDefault="008C2D99" w:rsidP="00CA061E">
      <w:pPr>
        <w:ind w:left="1080" w:hanging="1080"/>
        <w:rPr>
          <w:sz w:val="22"/>
          <w:szCs w:val="22"/>
        </w:rPr>
      </w:pPr>
      <w:r w:rsidRPr="00D337E7">
        <w:rPr>
          <w:b/>
          <w:bCs/>
          <w:sz w:val="22"/>
          <w:szCs w:val="22"/>
        </w:rPr>
        <w:t xml:space="preserve">Proposal </w:t>
      </w:r>
      <w:r w:rsidR="000A43C0">
        <w:rPr>
          <w:b/>
          <w:bCs/>
          <w:sz w:val="22"/>
          <w:szCs w:val="22"/>
        </w:rPr>
        <w:t>3</w:t>
      </w:r>
      <w:r w:rsidRPr="00D337E7">
        <w:rPr>
          <w:sz w:val="22"/>
          <w:szCs w:val="22"/>
        </w:rPr>
        <w:t xml:space="preserve">: </w:t>
      </w:r>
      <w:r w:rsidR="000A43C0" w:rsidRPr="000A68BA">
        <w:rPr>
          <w:sz w:val="22"/>
          <w:szCs w:val="22"/>
        </w:rPr>
        <w:t>The UE Positioning Architecture applicable to NG-RAN should not introduce additional entities/nodes (e.g., "anchor UE", "server UE", "target UE", etc.) and should be applicable to all coverage scenarios (e.g., no separate architecture for in-coverage or out-of-coverage scenarios is needed)</w:t>
      </w:r>
      <w:r w:rsidRPr="00D337E7">
        <w:rPr>
          <w:sz w:val="22"/>
          <w:szCs w:val="22"/>
        </w:rPr>
        <w:t>.</w:t>
      </w:r>
    </w:p>
    <w:p w14:paraId="116EBAC3" w14:textId="6050EC25" w:rsidR="000A43C0" w:rsidRPr="00D337E7" w:rsidRDefault="000A43C0" w:rsidP="00DD1018">
      <w:pPr>
        <w:ind w:left="1080" w:hanging="1080"/>
        <w:rPr>
          <w:sz w:val="22"/>
          <w:szCs w:val="22"/>
        </w:rPr>
      </w:pPr>
      <w:r>
        <w:rPr>
          <w:b/>
          <w:bCs/>
          <w:sz w:val="22"/>
          <w:szCs w:val="22"/>
        </w:rPr>
        <w:t>Proposal 4</w:t>
      </w:r>
      <w:r w:rsidRPr="00DD1018">
        <w:rPr>
          <w:sz w:val="22"/>
          <w:szCs w:val="22"/>
        </w:rPr>
        <w:t>:</w:t>
      </w:r>
      <w:r>
        <w:rPr>
          <w:sz w:val="22"/>
          <w:szCs w:val="22"/>
        </w:rPr>
        <w:t xml:space="preserve"> </w:t>
      </w:r>
      <w:r w:rsidRPr="000A68BA">
        <w:rPr>
          <w:sz w:val="22"/>
          <w:szCs w:val="22"/>
        </w:rPr>
        <w:t xml:space="preserve">Extend the UE Positioning Architecture applicable to NG-RAN as shown in Figure </w:t>
      </w:r>
      <w:r w:rsidR="00A043E4">
        <w:rPr>
          <w:sz w:val="22"/>
          <w:szCs w:val="22"/>
        </w:rPr>
        <w:t>6</w:t>
      </w:r>
      <w:r w:rsidRPr="000A68BA">
        <w:rPr>
          <w:sz w:val="22"/>
          <w:szCs w:val="22"/>
        </w:rPr>
        <w:t>.</w:t>
      </w:r>
    </w:p>
    <w:p w14:paraId="6DD97A54" w14:textId="0F15DF4E" w:rsidR="007E632E" w:rsidRDefault="007E632E" w:rsidP="00DD1018">
      <w:pPr>
        <w:ind w:left="1080" w:hanging="1080"/>
      </w:pPr>
      <w:r>
        <w:rPr>
          <w:b/>
          <w:bCs/>
          <w:sz w:val="22"/>
          <w:szCs w:val="22"/>
        </w:rPr>
        <w:t xml:space="preserve">Proposal </w:t>
      </w:r>
      <w:r w:rsidR="001655EF">
        <w:rPr>
          <w:b/>
          <w:bCs/>
          <w:sz w:val="22"/>
          <w:szCs w:val="22"/>
        </w:rPr>
        <w:t>5</w:t>
      </w:r>
      <w:r>
        <w:rPr>
          <w:sz w:val="22"/>
          <w:szCs w:val="22"/>
        </w:rPr>
        <w:t xml:space="preserve">: </w:t>
      </w:r>
      <w:r w:rsidR="002F6747" w:rsidRPr="002F6747">
        <w:rPr>
          <w:sz w:val="22"/>
          <w:szCs w:val="22"/>
        </w:rPr>
        <w:t>SLPP should support session-based operation and session-less operation. SLPP session-based operation includes session establishment among a group of UEs, session modification to add or remove UEs and session termination.  Session-less operation enables sidelink positioning with no discovery, no UE associations an no SLPP session</w:t>
      </w:r>
      <w:r>
        <w:rPr>
          <w:sz w:val="22"/>
          <w:szCs w:val="22"/>
        </w:rPr>
        <w:t xml:space="preserve">. </w:t>
      </w:r>
    </w:p>
    <w:p w14:paraId="118E0EFF" w14:textId="6A079A75" w:rsidR="007E632E" w:rsidRDefault="007E632E" w:rsidP="00CA061E">
      <w:pPr>
        <w:keepNext/>
        <w:ind w:left="1080" w:hanging="1080"/>
        <w:rPr>
          <w:sz w:val="22"/>
          <w:szCs w:val="22"/>
        </w:rPr>
      </w:pPr>
      <w:r>
        <w:rPr>
          <w:b/>
          <w:bCs/>
          <w:sz w:val="22"/>
          <w:szCs w:val="22"/>
        </w:rPr>
        <w:t>Proposal</w:t>
      </w:r>
      <w:r w:rsidRPr="00F91570">
        <w:rPr>
          <w:b/>
          <w:bCs/>
          <w:sz w:val="22"/>
          <w:szCs w:val="22"/>
        </w:rPr>
        <w:t xml:space="preserve"> </w:t>
      </w:r>
      <w:r w:rsidR="00A7677C">
        <w:rPr>
          <w:b/>
          <w:bCs/>
          <w:sz w:val="22"/>
          <w:szCs w:val="22"/>
        </w:rPr>
        <w:t>6</w:t>
      </w:r>
      <w:r w:rsidRPr="00F91570">
        <w:rPr>
          <w:b/>
          <w:bCs/>
          <w:sz w:val="22"/>
          <w:szCs w:val="22"/>
        </w:rPr>
        <w:t>:</w:t>
      </w:r>
      <w:r>
        <w:rPr>
          <w:sz w:val="22"/>
          <w:szCs w:val="22"/>
        </w:rPr>
        <w:t xml:space="preserve"> </w:t>
      </w:r>
      <w:r w:rsidR="00A7677C" w:rsidRPr="00B56371">
        <w:rPr>
          <w:sz w:val="22"/>
          <w:szCs w:val="22"/>
        </w:rPr>
        <w:t>Sidelink positioning protocol (SLPP) should support centralized operation, where one UE performs position/range computation based on shared measurement/location information, and distributed operation, where all participating UEs perform position/range computation</w:t>
      </w:r>
      <w:r>
        <w:rPr>
          <w:sz w:val="22"/>
          <w:szCs w:val="22"/>
        </w:rPr>
        <w:t>.</w:t>
      </w:r>
    </w:p>
    <w:p w14:paraId="212CBE61" w14:textId="008F5B66" w:rsidR="00415A3A" w:rsidRPr="00D14E93" w:rsidRDefault="00415A3A" w:rsidP="00DD1018">
      <w:pPr>
        <w:pStyle w:val="NO"/>
        <w:ind w:left="1080" w:hanging="1096"/>
        <w:rPr>
          <w:sz w:val="22"/>
          <w:szCs w:val="22"/>
        </w:rPr>
      </w:pPr>
      <w:r w:rsidRPr="00D14E93">
        <w:rPr>
          <w:b/>
          <w:bCs/>
          <w:sz w:val="22"/>
          <w:szCs w:val="22"/>
        </w:rPr>
        <w:t xml:space="preserve">Proposal </w:t>
      </w:r>
      <w:r w:rsidR="00483EF1">
        <w:rPr>
          <w:b/>
          <w:bCs/>
          <w:sz w:val="22"/>
          <w:szCs w:val="22"/>
        </w:rPr>
        <w:t>7</w:t>
      </w:r>
      <w:r w:rsidRPr="00D14E93">
        <w:rPr>
          <w:b/>
          <w:bCs/>
          <w:sz w:val="22"/>
          <w:szCs w:val="22"/>
        </w:rPr>
        <w:t>:</w:t>
      </w:r>
      <w:r w:rsidRPr="00D14E93">
        <w:rPr>
          <w:sz w:val="22"/>
          <w:szCs w:val="22"/>
        </w:rPr>
        <w:tab/>
      </w:r>
      <w:r w:rsidR="00483EF1" w:rsidRPr="00D14E93">
        <w:rPr>
          <w:sz w:val="22"/>
          <w:szCs w:val="22"/>
        </w:rPr>
        <w:t>Support a MO-LR or a new supplementary services operation for UE initiated SLPP transactions towards an LMF</w:t>
      </w:r>
      <w:r w:rsidRPr="00D14E93">
        <w:rPr>
          <w:sz w:val="22"/>
          <w:szCs w:val="22"/>
        </w:rPr>
        <w:t>.</w:t>
      </w:r>
    </w:p>
    <w:p w14:paraId="4C905931" w14:textId="6270C05A" w:rsidR="00415A3A" w:rsidRPr="00D14E93" w:rsidRDefault="00415A3A" w:rsidP="00DD1018">
      <w:pPr>
        <w:pStyle w:val="NO"/>
        <w:ind w:left="1080" w:hanging="1096"/>
        <w:rPr>
          <w:sz w:val="22"/>
          <w:szCs w:val="22"/>
        </w:rPr>
      </w:pPr>
      <w:r w:rsidRPr="00D14E93">
        <w:rPr>
          <w:b/>
          <w:bCs/>
          <w:sz w:val="22"/>
          <w:szCs w:val="22"/>
        </w:rPr>
        <w:t xml:space="preserve">Proposal </w:t>
      </w:r>
      <w:r w:rsidR="00483EF1">
        <w:rPr>
          <w:b/>
          <w:bCs/>
          <w:sz w:val="22"/>
          <w:szCs w:val="22"/>
        </w:rPr>
        <w:t>8</w:t>
      </w:r>
      <w:r w:rsidRPr="00D14E93">
        <w:rPr>
          <w:b/>
          <w:bCs/>
          <w:sz w:val="22"/>
          <w:szCs w:val="22"/>
        </w:rPr>
        <w:t>:</w:t>
      </w:r>
      <w:r w:rsidRPr="00D14E93">
        <w:rPr>
          <w:b/>
          <w:bCs/>
          <w:sz w:val="22"/>
          <w:szCs w:val="22"/>
        </w:rPr>
        <w:tab/>
      </w:r>
      <w:r w:rsidR="00483EF1" w:rsidRPr="00D14E93">
        <w:rPr>
          <w:sz w:val="22"/>
          <w:szCs w:val="22"/>
        </w:rPr>
        <w:t>Support a MT-LR or a new supplementary services operation for LMF-initiated SLPP transactions towards a UE</w:t>
      </w:r>
      <w:r w:rsidRPr="00D14E93">
        <w:rPr>
          <w:sz w:val="22"/>
          <w:szCs w:val="22"/>
        </w:rPr>
        <w:t>.</w:t>
      </w:r>
    </w:p>
    <w:p w14:paraId="58BA915A" w14:textId="3FA87C79" w:rsidR="00415A3A" w:rsidRPr="00D14E93" w:rsidRDefault="00415A3A" w:rsidP="00DD1018">
      <w:pPr>
        <w:pStyle w:val="NO"/>
        <w:ind w:left="1080" w:hanging="1096"/>
        <w:rPr>
          <w:sz w:val="22"/>
          <w:szCs w:val="22"/>
        </w:rPr>
      </w:pPr>
      <w:r w:rsidRPr="00D14E93">
        <w:rPr>
          <w:b/>
          <w:bCs/>
          <w:sz w:val="22"/>
          <w:szCs w:val="22"/>
        </w:rPr>
        <w:t xml:space="preserve">Proposal </w:t>
      </w:r>
      <w:r w:rsidR="00483EF1">
        <w:rPr>
          <w:b/>
          <w:bCs/>
          <w:sz w:val="22"/>
          <w:szCs w:val="22"/>
        </w:rPr>
        <w:t>9</w:t>
      </w:r>
      <w:r w:rsidRPr="00D14E93">
        <w:rPr>
          <w:b/>
          <w:bCs/>
          <w:sz w:val="22"/>
          <w:szCs w:val="22"/>
        </w:rPr>
        <w:t>:</w:t>
      </w:r>
      <w:r w:rsidRPr="00D14E93">
        <w:rPr>
          <w:b/>
          <w:bCs/>
          <w:sz w:val="22"/>
          <w:szCs w:val="22"/>
        </w:rPr>
        <w:tab/>
      </w:r>
      <w:r w:rsidR="00483EF1" w:rsidRPr="00D14E93">
        <w:rPr>
          <w:sz w:val="22"/>
          <w:szCs w:val="22"/>
        </w:rPr>
        <w:t>Support hybrid Uu, SL, and RAT-independent positioning by jointly using the SLPP, LPP, and NRPPa procedures</w:t>
      </w:r>
      <w:r w:rsidRPr="00D14E93">
        <w:rPr>
          <w:sz w:val="22"/>
          <w:szCs w:val="22"/>
        </w:rPr>
        <w:t>.</w:t>
      </w:r>
    </w:p>
    <w:p w14:paraId="086720C3" w14:textId="1A7992FE" w:rsidR="00415A3A" w:rsidRPr="00D14E93" w:rsidRDefault="00415A3A" w:rsidP="00415A3A">
      <w:pPr>
        <w:pStyle w:val="NO"/>
        <w:ind w:left="1170" w:hanging="1276"/>
        <w:rPr>
          <w:sz w:val="22"/>
          <w:szCs w:val="22"/>
        </w:rPr>
      </w:pPr>
      <w:r w:rsidRPr="00D14E93">
        <w:rPr>
          <w:b/>
          <w:bCs/>
          <w:sz w:val="22"/>
          <w:szCs w:val="22"/>
        </w:rPr>
        <w:t>Proposal 1</w:t>
      </w:r>
      <w:r w:rsidR="00483EF1">
        <w:rPr>
          <w:b/>
          <w:bCs/>
          <w:sz w:val="22"/>
          <w:szCs w:val="22"/>
        </w:rPr>
        <w:t>0</w:t>
      </w:r>
      <w:r w:rsidRPr="00D14E93">
        <w:rPr>
          <w:b/>
          <w:bCs/>
          <w:sz w:val="22"/>
          <w:szCs w:val="22"/>
        </w:rPr>
        <w:t xml:space="preserve">: </w:t>
      </w:r>
      <w:r w:rsidR="00483EF1" w:rsidRPr="00B56371">
        <w:rPr>
          <w:sz w:val="22"/>
          <w:szCs w:val="22"/>
        </w:rPr>
        <w:t>SLPP should support at least the three fundamental transaction types from LPP: capability transfer, assistance data transfer, and location information transfer</w:t>
      </w:r>
      <w:r w:rsidRPr="00D14E93">
        <w:rPr>
          <w:sz w:val="22"/>
          <w:szCs w:val="22"/>
        </w:rPr>
        <w:t>.</w:t>
      </w:r>
    </w:p>
    <w:p w14:paraId="77607E00" w14:textId="068B8905" w:rsidR="00415A3A" w:rsidRPr="00D14E93" w:rsidRDefault="00415A3A" w:rsidP="00415A3A">
      <w:pPr>
        <w:pStyle w:val="NO"/>
        <w:ind w:left="1170" w:hanging="1276"/>
        <w:rPr>
          <w:b/>
          <w:bCs/>
          <w:sz w:val="22"/>
          <w:szCs w:val="22"/>
        </w:rPr>
      </w:pPr>
      <w:r w:rsidRPr="00D14E93">
        <w:rPr>
          <w:b/>
          <w:bCs/>
          <w:sz w:val="22"/>
          <w:szCs w:val="22"/>
        </w:rPr>
        <w:t>Proposal 1</w:t>
      </w:r>
      <w:r w:rsidR="00483EF1">
        <w:rPr>
          <w:b/>
          <w:bCs/>
          <w:sz w:val="22"/>
          <w:szCs w:val="22"/>
        </w:rPr>
        <w:t>1</w:t>
      </w:r>
      <w:r w:rsidRPr="00D14E93">
        <w:rPr>
          <w:b/>
          <w:bCs/>
          <w:sz w:val="22"/>
          <w:szCs w:val="22"/>
        </w:rPr>
        <w:t xml:space="preserve">: </w:t>
      </w:r>
      <w:r w:rsidR="00483EF1" w:rsidRPr="00D14E93">
        <w:rPr>
          <w:sz w:val="22"/>
          <w:szCs w:val="22"/>
        </w:rPr>
        <w:t>The LMF should be a protocol endpoint for SLPP</w:t>
      </w:r>
      <w:r w:rsidRPr="00D14E93">
        <w:rPr>
          <w:sz w:val="22"/>
          <w:szCs w:val="22"/>
        </w:rPr>
        <w:t>.</w:t>
      </w:r>
    </w:p>
    <w:p w14:paraId="6F8F6F3D" w14:textId="77777777" w:rsidR="00ED0C1B" w:rsidRDefault="00ED0C1B" w:rsidP="001254E6">
      <w:pPr>
        <w:rPr>
          <w:color w:val="auto"/>
          <w:sz w:val="22"/>
          <w:szCs w:val="22"/>
        </w:rPr>
      </w:pPr>
    </w:p>
    <w:p w14:paraId="195CC31C" w14:textId="77777777" w:rsidR="00755C04" w:rsidRDefault="00755C04" w:rsidP="00755C04">
      <w:pPr>
        <w:pStyle w:val="Heading1"/>
      </w:pPr>
      <w:r>
        <w:t>References</w:t>
      </w:r>
    </w:p>
    <w:p w14:paraId="78197410" w14:textId="6FF52DA6" w:rsidR="0043484C" w:rsidRDefault="0043484C">
      <w:pPr>
        <w:pStyle w:val="EX"/>
        <w:numPr>
          <w:ilvl w:val="0"/>
          <w:numId w:val="8"/>
        </w:numPr>
      </w:pPr>
      <w:bookmarkStart w:id="40" w:name="_Ref114642507"/>
      <w:bookmarkStart w:id="41" w:name="_Ref114036405"/>
      <w:r w:rsidRPr="0043484C">
        <w:t>RP-222616</w:t>
      </w:r>
      <w:bookmarkEnd w:id="40"/>
    </w:p>
    <w:p w14:paraId="5AA1B9C3" w14:textId="15DBB482" w:rsidR="001D1179" w:rsidRDefault="001D1179">
      <w:pPr>
        <w:pStyle w:val="EX"/>
        <w:numPr>
          <w:ilvl w:val="0"/>
          <w:numId w:val="8"/>
        </w:numPr>
      </w:pPr>
      <w:bookmarkStart w:id="42" w:name="_Ref114652158"/>
      <w:r w:rsidRPr="00556493">
        <w:t>R2-2208704</w:t>
      </w:r>
      <w:r>
        <w:t xml:space="preserve"> </w:t>
      </w:r>
      <w:r w:rsidRPr="00556493">
        <w:t>Report from session on positioning and sidelink relay</w:t>
      </w:r>
      <w:bookmarkEnd w:id="41"/>
      <w:bookmarkEnd w:id="42"/>
    </w:p>
    <w:p w14:paraId="41625DB3" w14:textId="39E5BB15" w:rsidR="009F17B4" w:rsidRDefault="009F17B4">
      <w:pPr>
        <w:pStyle w:val="EX"/>
        <w:numPr>
          <w:ilvl w:val="0"/>
          <w:numId w:val="8"/>
        </w:numPr>
      </w:pPr>
      <w:bookmarkStart w:id="43" w:name="_Ref114652245"/>
      <w:r>
        <w:t xml:space="preserve">TR </w:t>
      </w:r>
      <w:r w:rsidRPr="00A709FE">
        <w:t>23.700-86</w:t>
      </w:r>
      <w:bookmarkEnd w:id="43"/>
    </w:p>
    <w:p w14:paraId="57AE7345" w14:textId="554BD168" w:rsidR="00EC6CFD" w:rsidRDefault="00EC6CFD">
      <w:pPr>
        <w:pStyle w:val="EX"/>
        <w:numPr>
          <w:ilvl w:val="0"/>
          <w:numId w:val="8"/>
        </w:numPr>
      </w:pPr>
      <w:bookmarkStart w:id="44" w:name="_Ref114672959"/>
      <w:r>
        <w:t>TS 23.287</w:t>
      </w:r>
      <w:bookmarkEnd w:id="44"/>
    </w:p>
    <w:p w14:paraId="78330E14" w14:textId="431ED015" w:rsidR="005A6AF5" w:rsidRDefault="00EC47D9">
      <w:pPr>
        <w:pStyle w:val="EX"/>
        <w:numPr>
          <w:ilvl w:val="0"/>
          <w:numId w:val="8"/>
        </w:numPr>
      </w:pPr>
      <w:bookmarkStart w:id="45" w:name="_Ref106181707"/>
      <w:r w:rsidRPr="00DD1018">
        <w:t>RP-222258</w:t>
      </w:r>
    </w:p>
    <w:p w14:paraId="5306E7D7" w14:textId="45AE78BD" w:rsidR="00297D65" w:rsidRDefault="00297D65">
      <w:pPr>
        <w:pStyle w:val="EX"/>
        <w:numPr>
          <w:ilvl w:val="0"/>
          <w:numId w:val="8"/>
        </w:numPr>
      </w:pPr>
      <w:bookmarkStart w:id="46" w:name="_Ref114717434"/>
      <w:r>
        <w:t>37.355</w:t>
      </w:r>
      <w:bookmarkEnd w:id="46"/>
    </w:p>
    <w:p w14:paraId="7FBF9A61" w14:textId="3C959F23" w:rsidR="007F28DF" w:rsidRDefault="007F28DF">
      <w:pPr>
        <w:pStyle w:val="EX"/>
        <w:numPr>
          <w:ilvl w:val="0"/>
          <w:numId w:val="8"/>
        </w:numPr>
      </w:pPr>
      <w:bookmarkStart w:id="47" w:name="_Ref114753785"/>
      <w:r>
        <w:t>TS 38.305</w:t>
      </w:r>
      <w:bookmarkEnd w:id="47"/>
    </w:p>
    <w:p w14:paraId="45763591" w14:textId="68AE0D93" w:rsidR="006E2200" w:rsidRDefault="006E2200">
      <w:pPr>
        <w:pStyle w:val="EX"/>
        <w:numPr>
          <w:ilvl w:val="0"/>
          <w:numId w:val="8"/>
        </w:numPr>
      </w:pPr>
      <w:bookmarkStart w:id="48" w:name="_Ref114591355"/>
      <w:bookmarkEnd w:id="45"/>
      <w:r>
        <w:lastRenderedPageBreak/>
        <w:t>TS 23.304</w:t>
      </w:r>
      <w:bookmarkEnd w:id="48"/>
    </w:p>
    <w:p w14:paraId="6A4B34E0" w14:textId="04356922" w:rsidR="006E2200" w:rsidRDefault="006E2200">
      <w:pPr>
        <w:pStyle w:val="EX"/>
        <w:numPr>
          <w:ilvl w:val="0"/>
          <w:numId w:val="8"/>
        </w:numPr>
      </w:pPr>
      <w:bookmarkStart w:id="49" w:name="_Ref114591389"/>
      <w:r>
        <w:t>TS 24.501</w:t>
      </w:r>
      <w:bookmarkEnd w:id="49"/>
    </w:p>
    <w:p w14:paraId="615AB312" w14:textId="77777777" w:rsidR="002C5268" w:rsidRDefault="002C5268" w:rsidP="00755C04">
      <w:pPr>
        <w:pStyle w:val="EX"/>
        <w:ind w:left="851" w:hanging="567"/>
      </w:pPr>
    </w:p>
    <w:sectPr w:rsidR="002C5268">
      <w:headerReference w:type="even" r:id="rId39"/>
      <w:footerReference w:type="default" r:id="rId4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9FD7E" w14:textId="77777777" w:rsidR="00D16BA0" w:rsidRDefault="00D16BA0">
      <w:r>
        <w:separator/>
      </w:r>
    </w:p>
    <w:p w14:paraId="2E4E87FE" w14:textId="77777777" w:rsidR="00D16BA0" w:rsidRDefault="00D16BA0"/>
  </w:endnote>
  <w:endnote w:type="continuationSeparator" w:id="0">
    <w:p w14:paraId="162CB2EA" w14:textId="77777777" w:rsidR="00D16BA0" w:rsidRDefault="00D16BA0">
      <w:r>
        <w:continuationSeparator/>
      </w:r>
    </w:p>
    <w:p w14:paraId="4BD86D36" w14:textId="77777777" w:rsidR="00D16BA0" w:rsidRDefault="00D16BA0"/>
  </w:endnote>
  <w:endnote w:type="continuationNotice" w:id="1">
    <w:p w14:paraId="342BD018" w14:textId="77777777" w:rsidR="00D16BA0" w:rsidRDefault="00D16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HGGothicE"/>
    <w:panose1 w:val="00000000000000000000"/>
    <w:charset w:val="B2"/>
    <w:family w:val="auto"/>
    <w:notTrueType/>
    <w:pitch w:val="default"/>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2A76C" w14:textId="77777777" w:rsidR="00D16BA0" w:rsidRDefault="00D16BA0">
      <w:r>
        <w:separator/>
      </w:r>
    </w:p>
    <w:p w14:paraId="282DB9C5" w14:textId="77777777" w:rsidR="00D16BA0" w:rsidRDefault="00D16BA0"/>
  </w:footnote>
  <w:footnote w:type="continuationSeparator" w:id="0">
    <w:p w14:paraId="15BD667C" w14:textId="77777777" w:rsidR="00D16BA0" w:rsidRDefault="00D16BA0">
      <w:r>
        <w:continuationSeparator/>
      </w:r>
    </w:p>
    <w:p w14:paraId="1E116775" w14:textId="77777777" w:rsidR="00D16BA0" w:rsidRDefault="00D16BA0"/>
  </w:footnote>
  <w:footnote w:type="continuationNotice" w:id="1">
    <w:p w14:paraId="4475E560" w14:textId="77777777" w:rsidR="00D16BA0" w:rsidRDefault="00D16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9672EC"/>
    <w:multiLevelType w:val="hybridMultilevel"/>
    <w:tmpl w:val="DF8A43B0"/>
    <w:lvl w:ilvl="0" w:tplc="B9405A76">
      <w:start w:val="3"/>
      <w:numFmt w:val="bullet"/>
      <w:lvlText w:val=""/>
      <w:lvlJc w:val="left"/>
      <w:pPr>
        <w:ind w:left="720" w:hanging="360"/>
      </w:pPr>
      <w:rPr>
        <w:rFonts w:ascii="Wingdings" w:eastAsia="SimSun" w:hAnsi="Wingdings" w:cs="Times New Roman" w:hint="default"/>
        <w:color w:val="FF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878ED"/>
    <w:multiLevelType w:val="hybridMultilevel"/>
    <w:tmpl w:val="CABACF28"/>
    <w:lvl w:ilvl="0" w:tplc="94DAFB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BD46CC"/>
    <w:multiLevelType w:val="hybridMultilevel"/>
    <w:tmpl w:val="04CC8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22BAE"/>
    <w:multiLevelType w:val="hybridMultilevel"/>
    <w:tmpl w:val="C4600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A8707B"/>
    <w:multiLevelType w:val="hybridMultilevel"/>
    <w:tmpl w:val="00D8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66B8A"/>
    <w:multiLevelType w:val="hybridMultilevel"/>
    <w:tmpl w:val="5BAC6514"/>
    <w:lvl w:ilvl="0" w:tplc="B2864E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48259F"/>
    <w:multiLevelType w:val="hybridMultilevel"/>
    <w:tmpl w:val="E13C761A"/>
    <w:lvl w:ilvl="0" w:tplc="3FE458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26D7F94"/>
    <w:multiLevelType w:val="hybridMultilevel"/>
    <w:tmpl w:val="2BD84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A45530"/>
    <w:multiLevelType w:val="hybridMultilevel"/>
    <w:tmpl w:val="29027BB2"/>
    <w:lvl w:ilvl="0" w:tplc="39861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B6090D"/>
    <w:multiLevelType w:val="hybridMultilevel"/>
    <w:tmpl w:val="50705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492167"/>
    <w:multiLevelType w:val="hybridMultilevel"/>
    <w:tmpl w:val="EAAC75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87E067E"/>
    <w:multiLevelType w:val="hybridMultilevel"/>
    <w:tmpl w:val="93EC2B24"/>
    <w:lvl w:ilvl="0" w:tplc="2ED2B21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6" w15:restartNumberingAfterBreak="0">
    <w:nsid w:val="68EE48DD"/>
    <w:multiLevelType w:val="hybridMultilevel"/>
    <w:tmpl w:val="5F1062D4"/>
    <w:lvl w:ilvl="0" w:tplc="3E269C22">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092E14"/>
    <w:multiLevelType w:val="hybridMultilevel"/>
    <w:tmpl w:val="68367A18"/>
    <w:lvl w:ilvl="0" w:tplc="39861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2B61E9"/>
    <w:multiLevelType w:val="multilevel"/>
    <w:tmpl w:val="A2DE9A3C"/>
    <w:lvl w:ilvl="0">
      <w:start w:val="1"/>
      <w:numFmt w:val="decimal"/>
      <w:lvlText w:val="%1."/>
      <w:lvlJc w:val="left"/>
      <w:pPr>
        <w:ind w:left="720" w:hanging="360"/>
      </w:pPr>
    </w:lvl>
    <w:lvl w:ilvl="1">
      <w:start w:val="2"/>
      <w:numFmt w:val="decimal"/>
      <w:isLgl/>
      <w:lvlText w:val="%1.%2"/>
      <w:lvlJc w:val="left"/>
      <w:pPr>
        <w:ind w:left="1416" w:hanging="990"/>
      </w:pPr>
      <w:rPr>
        <w:rFonts w:hint="default"/>
      </w:rPr>
    </w:lvl>
    <w:lvl w:ilvl="2">
      <w:start w:val="2"/>
      <w:numFmt w:val="decimal"/>
      <w:isLgl/>
      <w:lvlText w:val="%1.%2.%3"/>
      <w:lvlJc w:val="left"/>
      <w:pPr>
        <w:ind w:left="1866" w:hanging="990"/>
      </w:pPr>
      <w:rPr>
        <w:rFonts w:hint="default"/>
      </w:rPr>
    </w:lvl>
    <w:lvl w:ilvl="3">
      <w:start w:val="2"/>
      <w:numFmt w:val="decimal"/>
      <w:isLgl/>
      <w:lvlText w:val="%1.%2.%3.%4"/>
      <w:lvlJc w:val="left"/>
      <w:pPr>
        <w:ind w:left="2214" w:hanging="1080"/>
      </w:pPr>
      <w:rPr>
        <w:rFonts w:hint="default"/>
      </w:rPr>
    </w:lvl>
    <w:lvl w:ilvl="4">
      <w:start w:val="1"/>
      <w:numFmt w:val="decimal"/>
      <w:isLgl/>
      <w:lvlText w:val="%1.%2.%3.%4.%5"/>
      <w:lvlJc w:val="left"/>
      <w:pPr>
        <w:ind w:left="2832" w:hanging="1440"/>
      </w:pPr>
      <w:rPr>
        <w:rFonts w:hint="default"/>
      </w:rPr>
    </w:lvl>
    <w:lvl w:ilvl="5">
      <w:start w:val="1"/>
      <w:numFmt w:val="decimal"/>
      <w:isLgl/>
      <w:lvlText w:val="%1.%2.%3.%4.%5.%6"/>
      <w:lvlJc w:val="left"/>
      <w:pPr>
        <w:ind w:left="3450" w:hanging="1800"/>
      </w:pPr>
      <w:rPr>
        <w:rFonts w:hint="default"/>
      </w:rPr>
    </w:lvl>
    <w:lvl w:ilvl="6">
      <w:start w:val="1"/>
      <w:numFmt w:val="decimal"/>
      <w:isLgl/>
      <w:lvlText w:val="%1.%2.%3.%4.%5.%6.%7"/>
      <w:lvlJc w:val="left"/>
      <w:pPr>
        <w:ind w:left="3708" w:hanging="1800"/>
      </w:pPr>
      <w:rPr>
        <w:rFonts w:hint="default"/>
      </w:rPr>
    </w:lvl>
    <w:lvl w:ilvl="7">
      <w:start w:val="1"/>
      <w:numFmt w:val="decimal"/>
      <w:isLgl/>
      <w:lvlText w:val="%1.%2.%3.%4.%5.%6.%7.%8"/>
      <w:lvlJc w:val="left"/>
      <w:pPr>
        <w:ind w:left="4326" w:hanging="2160"/>
      </w:pPr>
      <w:rPr>
        <w:rFonts w:hint="default"/>
      </w:rPr>
    </w:lvl>
    <w:lvl w:ilvl="8">
      <w:start w:val="1"/>
      <w:numFmt w:val="decimal"/>
      <w:isLgl/>
      <w:lvlText w:val="%1.%2.%3.%4.%5.%6.%7.%8.%9"/>
      <w:lvlJc w:val="left"/>
      <w:pPr>
        <w:ind w:left="4944" w:hanging="2520"/>
      </w:pPr>
      <w:rPr>
        <w:rFonts w:hint="default"/>
      </w:rPr>
    </w:lvl>
  </w:abstractNum>
  <w:abstractNum w:abstractNumId="20" w15:restartNumberingAfterBreak="0">
    <w:nsid w:val="78C8750F"/>
    <w:multiLevelType w:val="multilevel"/>
    <w:tmpl w:val="E57EB3BC"/>
    <w:lvl w:ilvl="0">
      <w:start w:val="1"/>
      <w:numFmt w:val="decimal"/>
      <w:pStyle w:val="Heading1"/>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1957033">
    <w:abstractNumId w:val="21"/>
  </w:num>
  <w:num w:numId="2" w16cid:durableId="1643997714">
    <w:abstractNumId w:val="20"/>
  </w:num>
  <w:num w:numId="3" w16cid:durableId="1405492906">
    <w:abstractNumId w:val="12"/>
  </w:num>
  <w:num w:numId="4" w16cid:durableId="30880088">
    <w:abstractNumId w:val="18"/>
  </w:num>
  <w:num w:numId="5" w16cid:durableId="2140804719">
    <w:abstractNumId w:val="0"/>
  </w:num>
  <w:num w:numId="6" w16cid:durableId="416483992">
    <w:abstractNumId w:val="8"/>
  </w:num>
  <w:num w:numId="7" w16cid:durableId="1634554038">
    <w:abstractNumId w:val="10"/>
  </w:num>
  <w:num w:numId="8" w16cid:durableId="2084722195">
    <w:abstractNumId w:val="15"/>
  </w:num>
  <w:num w:numId="9" w16cid:durableId="1895191530">
    <w:abstractNumId w:val="19"/>
  </w:num>
  <w:num w:numId="10" w16cid:durableId="1479375505">
    <w:abstractNumId w:val="13"/>
  </w:num>
  <w:num w:numId="11" w16cid:durableId="560406703">
    <w:abstractNumId w:val="14"/>
  </w:num>
  <w:num w:numId="12" w16cid:durableId="231308016">
    <w:abstractNumId w:val="7"/>
  </w:num>
  <w:num w:numId="13" w16cid:durableId="1571115345">
    <w:abstractNumId w:val="2"/>
  </w:num>
  <w:num w:numId="14" w16cid:durableId="120078101">
    <w:abstractNumId w:val="1"/>
  </w:num>
  <w:num w:numId="15" w16cid:durableId="1530533399">
    <w:abstractNumId w:val="16"/>
  </w:num>
  <w:num w:numId="16" w16cid:durableId="133180163">
    <w:abstractNumId w:val="9"/>
  </w:num>
  <w:num w:numId="17" w16cid:durableId="1554581017">
    <w:abstractNumId w:val="4"/>
  </w:num>
  <w:num w:numId="18" w16cid:durableId="1626767222">
    <w:abstractNumId w:val="5"/>
  </w:num>
  <w:num w:numId="19" w16cid:durableId="2091998980">
    <w:abstractNumId w:val="6"/>
  </w:num>
  <w:num w:numId="20" w16cid:durableId="360589421">
    <w:abstractNumId w:val="17"/>
  </w:num>
  <w:num w:numId="21" w16cid:durableId="1829130302">
    <w:abstractNumId w:val="11"/>
  </w:num>
  <w:num w:numId="22" w16cid:durableId="195581877">
    <w:abstractNumId w:val="20"/>
  </w:num>
  <w:num w:numId="23" w16cid:durableId="55332204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72"/>
    <w:rsid w:val="00000160"/>
    <w:rsid w:val="00000320"/>
    <w:rsid w:val="000003BB"/>
    <w:rsid w:val="00000995"/>
    <w:rsid w:val="00000C19"/>
    <w:rsid w:val="00000CAD"/>
    <w:rsid w:val="00001046"/>
    <w:rsid w:val="00001243"/>
    <w:rsid w:val="00001692"/>
    <w:rsid w:val="00001C5F"/>
    <w:rsid w:val="00001CCD"/>
    <w:rsid w:val="000028FB"/>
    <w:rsid w:val="00002E32"/>
    <w:rsid w:val="0000333A"/>
    <w:rsid w:val="00003BB6"/>
    <w:rsid w:val="000040C8"/>
    <w:rsid w:val="00004438"/>
    <w:rsid w:val="00004A07"/>
    <w:rsid w:val="00004AFF"/>
    <w:rsid w:val="00004C9C"/>
    <w:rsid w:val="000053F3"/>
    <w:rsid w:val="00005519"/>
    <w:rsid w:val="000058F4"/>
    <w:rsid w:val="00005A71"/>
    <w:rsid w:val="00006D4D"/>
    <w:rsid w:val="000070D1"/>
    <w:rsid w:val="00007810"/>
    <w:rsid w:val="00007812"/>
    <w:rsid w:val="00007AFD"/>
    <w:rsid w:val="00007ED6"/>
    <w:rsid w:val="00010236"/>
    <w:rsid w:val="0001053D"/>
    <w:rsid w:val="00010852"/>
    <w:rsid w:val="00010D6B"/>
    <w:rsid w:val="00010F7A"/>
    <w:rsid w:val="0001132E"/>
    <w:rsid w:val="00011393"/>
    <w:rsid w:val="00011484"/>
    <w:rsid w:val="0001165B"/>
    <w:rsid w:val="00011799"/>
    <w:rsid w:val="00011CC9"/>
    <w:rsid w:val="00012180"/>
    <w:rsid w:val="00012449"/>
    <w:rsid w:val="00012946"/>
    <w:rsid w:val="0001297F"/>
    <w:rsid w:val="00012DB5"/>
    <w:rsid w:val="00012E8B"/>
    <w:rsid w:val="00013394"/>
    <w:rsid w:val="00013402"/>
    <w:rsid w:val="0001350A"/>
    <w:rsid w:val="00013770"/>
    <w:rsid w:val="0001399F"/>
    <w:rsid w:val="00013ACA"/>
    <w:rsid w:val="00013E96"/>
    <w:rsid w:val="00014235"/>
    <w:rsid w:val="0001490C"/>
    <w:rsid w:val="00014C21"/>
    <w:rsid w:val="00014E4C"/>
    <w:rsid w:val="00014E65"/>
    <w:rsid w:val="000150A3"/>
    <w:rsid w:val="000154CF"/>
    <w:rsid w:val="0001552F"/>
    <w:rsid w:val="0001563A"/>
    <w:rsid w:val="00015A7E"/>
    <w:rsid w:val="00015AF3"/>
    <w:rsid w:val="0001600F"/>
    <w:rsid w:val="00016039"/>
    <w:rsid w:val="0001619B"/>
    <w:rsid w:val="000163BA"/>
    <w:rsid w:val="0001647C"/>
    <w:rsid w:val="000164EA"/>
    <w:rsid w:val="00016B3D"/>
    <w:rsid w:val="00016C81"/>
    <w:rsid w:val="00020036"/>
    <w:rsid w:val="000200B6"/>
    <w:rsid w:val="000204B5"/>
    <w:rsid w:val="00020616"/>
    <w:rsid w:val="0002068F"/>
    <w:rsid w:val="000209DC"/>
    <w:rsid w:val="00021A4C"/>
    <w:rsid w:val="000225C2"/>
    <w:rsid w:val="00022769"/>
    <w:rsid w:val="00022B1F"/>
    <w:rsid w:val="00022CAC"/>
    <w:rsid w:val="00022DDE"/>
    <w:rsid w:val="000233BB"/>
    <w:rsid w:val="00023561"/>
    <w:rsid w:val="000238EF"/>
    <w:rsid w:val="00024AE5"/>
    <w:rsid w:val="00024BA4"/>
    <w:rsid w:val="000254C7"/>
    <w:rsid w:val="00025788"/>
    <w:rsid w:val="00025A47"/>
    <w:rsid w:val="00025EA8"/>
    <w:rsid w:val="00026428"/>
    <w:rsid w:val="000266FB"/>
    <w:rsid w:val="000269D8"/>
    <w:rsid w:val="00026AC2"/>
    <w:rsid w:val="00026CD5"/>
    <w:rsid w:val="000271D7"/>
    <w:rsid w:val="0003008C"/>
    <w:rsid w:val="00031410"/>
    <w:rsid w:val="0003156B"/>
    <w:rsid w:val="000315DB"/>
    <w:rsid w:val="000323D3"/>
    <w:rsid w:val="000326A4"/>
    <w:rsid w:val="00032AF4"/>
    <w:rsid w:val="00032B1A"/>
    <w:rsid w:val="000330D3"/>
    <w:rsid w:val="00033473"/>
    <w:rsid w:val="000335C0"/>
    <w:rsid w:val="000337A4"/>
    <w:rsid w:val="00033A99"/>
    <w:rsid w:val="00034425"/>
    <w:rsid w:val="0003447A"/>
    <w:rsid w:val="000345ED"/>
    <w:rsid w:val="000348EF"/>
    <w:rsid w:val="0003542E"/>
    <w:rsid w:val="0003546D"/>
    <w:rsid w:val="00035B8B"/>
    <w:rsid w:val="00035FD4"/>
    <w:rsid w:val="00036714"/>
    <w:rsid w:val="00036777"/>
    <w:rsid w:val="00036B2E"/>
    <w:rsid w:val="00037435"/>
    <w:rsid w:val="0003776B"/>
    <w:rsid w:val="00037D2C"/>
    <w:rsid w:val="00037DEE"/>
    <w:rsid w:val="00037ED7"/>
    <w:rsid w:val="000400F4"/>
    <w:rsid w:val="0004031A"/>
    <w:rsid w:val="00040A33"/>
    <w:rsid w:val="00040C4E"/>
    <w:rsid w:val="00041255"/>
    <w:rsid w:val="00041726"/>
    <w:rsid w:val="00041AA0"/>
    <w:rsid w:val="000425C4"/>
    <w:rsid w:val="0004279E"/>
    <w:rsid w:val="00042BA3"/>
    <w:rsid w:val="00042DA9"/>
    <w:rsid w:val="00043174"/>
    <w:rsid w:val="00043D37"/>
    <w:rsid w:val="00044267"/>
    <w:rsid w:val="0004454C"/>
    <w:rsid w:val="00044661"/>
    <w:rsid w:val="0004471E"/>
    <w:rsid w:val="00044ACD"/>
    <w:rsid w:val="00044D1C"/>
    <w:rsid w:val="00044E5F"/>
    <w:rsid w:val="0004500A"/>
    <w:rsid w:val="000452E1"/>
    <w:rsid w:val="0004532E"/>
    <w:rsid w:val="00045A37"/>
    <w:rsid w:val="00045D7F"/>
    <w:rsid w:val="00046BFB"/>
    <w:rsid w:val="000475B2"/>
    <w:rsid w:val="00047C2B"/>
    <w:rsid w:val="00047E9C"/>
    <w:rsid w:val="0005031F"/>
    <w:rsid w:val="00050375"/>
    <w:rsid w:val="00050778"/>
    <w:rsid w:val="0005089F"/>
    <w:rsid w:val="00050D47"/>
    <w:rsid w:val="00050E94"/>
    <w:rsid w:val="000512CD"/>
    <w:rsid w:val="00051FD1"/>
    <w:rsid w:val="0005276D"/>
    <w:rsid w:val="000528D9"/>
    <w:rsid w:val="00052B90"/>
    <w:rsid w:val="00053A94"/>
    <w:rsid w:val="00053D73"/>
    <w:rsid w:val="00053EB6"/>
    <w:rsid w:val="0005453F"/>
    <w:rsid w:val="00054780"/>
    <w:rsid w:val="00054BBA"/>
    <w:rsid w:val="0005501A"/>
    <w:rsid w:val="00055071"/>
    <w:rsid w:val="00055094"/>
    <w:rsid w:val="00055A73"/>
    <w:rsid w:val="000563C1"/>
    <w:rsid w:val="00056824"/>
    <w:rsid w:val="00056A9D"/>
    <w:rsid w:val="00056C34"/>
    <w:rsid w:val="00056EB0"/>
    <w:rsid w:val="00057080"/>
    <w:rsid w:val="00057316"/>
    <w:rsid w:val="0005765D"/>
    <w:rsid w:val="00060439"/>
    <w:rsid w:val="0006046E"/>
    <w:rsid w:val="000606C6"/>
    <w:rsid w:val="00060713"/>
    <w:rsid w:val="00060D1F"/>
    <w:rsid w:val="000611C1"/>
    <w:rsid w:val="000612B7"/>
    <w:rsid w:val="000616E5"/>
    <w:rsid w:val="00061927"/>
    <w:rsid w:val="00061C62"/>
    <w:rsid w:val="00061FB5"/>
    <w:rsid w:val="00062295"/>
    <w:rsid w:val="00062523"/>
    <w:rsid w:val="000633CD"/>
    <w:rsid w:val="00063658"/>
    <w:rsid w:val="0006381A"/>
    <w:rsid w:val="00063D82"/>
    <w:rsid w:val="00063FAE"/>
    <w:rsid w:val="000643A0"/>
    <w:rsid w:val="000646A8"/>
    <w:rsid w:val="000647A7"/>
    <w:rsid w:val="00064C5C"/>
    <w:rsid w:val="00065253"/>
    <w:rsid w:val="000652B1"/>
    <w:rsid w:val="00065449"/>
    <w:rsid w:val="000655B2"/>
    <w:rsid w:val="000659FC"/>
    <w:rsid w:val="00065C2A"/>
    <w:rsid w:val="00065FAE"/>
    <w:rsid w:val="00065FFC"/>
    <w:rsid w:val="00066156"/>
    <w:rsid w:val="000661A6"/>
    <w:rsid w:val="0006637B"/>
    <w:rsid w:val="00066773"/>
    <w:rsid w:val="00066781"/>
    <w:rsid w:val="000667AD"/>
    <w:rsid w:val="00066AC0"/>
    <w:rsid w:val="00066AD1"/>
    <w:rsid w:val="00066C12"/>
    <w:rsid w:val="00067653"/>
    <w:rsid w:val="00067869"/>
    <w:rsid w:val="000678B9"/>
    <w:rsid w:val="00067D07"/>
    <w:rsid w:val="00067D73"/>
    <w:rsid w:val="00067FB9"/>
    <w:rsid w:val="000701FB"/>
    <w:rsid w:val="00070C2D"/>
    <w:rsid w:val="00070DD7"/>
    <w:rsid w:val="00070FC9"/>
    <w:rsid w:val="00070FD5"/>
    <w:rsid w:val="00071592"/>
    <w:rsid w:val="00071D20"/>
    <w:rsid w:val="00071DB4"/>
    <w:rsid w:val="00071FBE"/>
    <w:rsid w:val="0007255E"/>
    <w:rsid w:val="000726A3"/>
    <w:rsid w:val="000728AB"/>
    <w:rsid w:val="00072D1D"/>
    <w:rsid w:val="000733F8"/>
    <w:rsid w:val="000736BD"/>
    <w:rsid w:val="000737E7"/>
    <w:rsid w:val="0007426B"/>
    <w:rsid w:val="000743CD"/>
    <w:rsid w:val="0007462E"/>
    <w:rsid w:val="00074F5A"/>
    <w:rsid w:val="00075C59"/>
    <w:rsid w:val="00075DCB"/>
    <w:rsid w:val="0007617D"/>
    <w:rsid w:val="000763D0"/>
    <w:rsid w:val="00076B1C"/>
    <w:rsid w:val="00076E35"/>
    <w:rsid w:val="000771A2"/>
    <w:rsid w:val="0007732F"/>
    <w:rsid w:val="00077400"/>
    <w:rsid w:val="00077AEE"/>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3F5D"/>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2B6"/>
    <w:rsid w:val="000904FD"/>
    <w:rsid w:val="00090578"/>
    <w:rsid w:val="00090627"/>
    <w:rsid w:val="000907ED"/>
    <w:rsid w:val="00090B90"/>
    <w:rsid w:val="00090E87"/>
    <w:rsid w:val="0009126E"/>
    <w:rsid w:val="00091AB8"/>
    <w:rsid w:val="00091FC8"/>
    <w:rsid w:val="00092041"/>
    <w:rsid w:val="000922CA"/>
    <w:rsid w:val="00092EAE"/>
    <w:rsid w:val="0009346A"/>
    <w:rsid w:val="000934B6"/>
    <w:rsid w:val="000939C5"/>
    <w:rsid w:val="00094832"/>
    <w:rsid w:val="000949CD"/>
    <w:rsid w:val="00094E87"/>
    <w:rsid w:val="00094EE8"/>
    <w:rsid w:val="00095151"/>
    <w:rsid w:val="00095AF9"/>
    <w:rsid w:val="00095C5B"/>
    <w:rsid w:val="00095CD2"/>
    <w:rsid w:val="00095D41"/>
    <w:rsid w:val="000965A7"/>
    <w:rsid w:val="000973C8"/>
    <w:rsid w:val="00097516"/>
    <w:rsid w:val="00097C2A"/>
    <w:rsid w:val="000A01C0"/>
    <w:rsid w:val="000A051A"/>
    <w:rsid w:val="000A051C"/>
    <w:rsid w:val="000A0E06"/>
    <w:rsid w:val="000A1361"/>
    <w:rsid w:val="000A153D"/>
    <w:rsid w:val="000A19BA"/>
    <w:rsid w:val="000A1BF7"/>
    <w:rsid w:val="000A2084"/>
    <w:rsid w:val="000A2166"/>
    <w:rsid w:val="000A2624"/>
    <w:rsid w:val="000A263B"/>
    <w:rsid w:val="000A2769"/>
    <w:rsid w:val="000A2795"/>
    <w:rsid w:val="000A27BB"/>
    <w:rsid w:val="000A2862"/>
    <w:rsid w:val="000A2E98"/>
    <w:rsid w:val="000A30E7"/>
    <w:rsid w:val="000A3623"/>
    <w:rsid w:val="000A3E81"/>
    <w:rsid w:val="000A41EB"/>
    <w:rsid w:val="000A43C0"/>
    <w:rsid w:val="000A45EF"/>
    <w:rsid w:val="000A4674"/>
    <w:rsid w:val="000A4717"/>
    <w:rsid w:val="000A557F"/>
    <w:rsid w:val="000A55D9"/>
    <w:rsid w:val="000A56C1"/>
    <w:rsid w:val="000A5904"/>
    <w:rsid w:val="000A664B"/>
    <w:rsid w:val="000A6933"/>
    <w:rsid w:val="000A69CA"/>
    <w:rsid w:val="000A7ABA"/>
    <w:rsid w:val="000A7BB3"/>
    <w:rsid w:val="000A7C17"/>
    <w:rsid w:val="000B01EC"/>
    <w:rsid w:val="000B0680"/>
    <w:rsid w:val="000B0C75"/>
    <w:rsid w:val="000B0F35"/>
    <w:rsid w:val="000B10AC"/>
    <w:rsid w:val="000B120F"/>
    <w:rsid w:val="000B19EB"/>
    <w:rsid w:val="000B1AC0"/>
    <w:rsid w:val="000B1F4F"/>
    <w:rsid w:val="000B2243"/>
    <w:rsid w:val="000B2273"/>
    <w:rsid w:val="000B2950"/>
    <w:rsid w:val="000B2D40"/>
    <w:rsid w:val="000B2D80"/>
    <w:rsid w:val="000B3215"/>
    <w:rsid w:val="000B34FC"/>
    <w:rsid w:val="000B3AB8"/>
    <w:rsid w:val="000B3BE8"/>
    <w:rsid w:val="000B3C45"/>
    <w:rsid w:val="000B3F11"/>
    <w:rsid w:val="000B4112"/>
    <w:rsid w:val="000B4566"/>
    <w:rsid w:val="000B4764"/>
    <w:rsid w:val="000B47A1"/>
    <w:rsid w:val="000B47DC"/>
    <w:rsid w:val="000B4A4B"/>
    <w:rsid w:val="000B4B41"/>
    <w:rsid w:val="000B53FE"/>
    <w:rsid w:val="000B55A0"/>
    <w:rsid w:val="000B5922"/>
    <w:rsid w:val="000B64CF"/>
    <w:rsid w:val="000B64D1"/>
    <w:rsid w:val="000B6625"/>
    <w:rsid w:val="000B784F"/>
    <w:rsid w:val="000B7EEC"/>
    <w:rsid w:val="000C095F"/>
    <w:rsid w:val="000C0C29"/>
    <w:rsid w:val="000C0D6B"/>
    <w:rsid w:val="000C1062"/>
    <w:rsid w:val="000C141D"/>
    <w:rsid w:val="000C1DAB"/>
    <w:rsid w:val="000C22F0"/>
    <w:rsid w:val="000C2860"/>
    <w:rsid w:val="000C2C4E"/>
    <w:rsid w:val="000C344B"/>
    <w:rsid w:val="000C37F1"/>
    <w:rsid w:val="000C38B6"/>
    <w:rsid w:val="000C393D"/>
    <w:rsid w:val="000C3C2E"/>
    <w:rsid w:val="000C3DA9"/>
    <w:rsid w:val="000C3F5B"/>
    <w:rsid w:val="000C418F"/>
    <w:rsid w:val="000C49E3"/>
    <w:rsid w:val="000C5046"/>
    <w:rsid w:val="000C50B2"/>
    <w:rsid w:val="000C559E"/>
    <w:rsid w:val="000C5625"/>
    <w:rsid w:val="000C571F"/>
    <w:rsid w:val="000C6060"/>
    <w:rsid w:val="000C64A5"/>
    <w:rsid w:val="000C66DA"/>
    <w:rsid w:val="000C6700"/>
    <w:rsid w:val="000C6A66"/>
    <w:rsid w:val="000C6B85"/>
    <w:rsid w:val="000C7AB9"/>
    <w:rsid w:val="000C7CCF"/>
    <w:rsid w:val="000D0069"/>
    <w:rsid w:val="000D04CD"/>
    <w:rsid w:val="000D08F4"/>
    <w:rsid w:val="000D0CA7"/>
    <w:rsid w:val="000D10A9"/>
    <w:rsid w:val="000D11DC"/>
    <w:rsid w:val="000D1798"/>
    <w:rsid w:val="000D1B94"/>
    <w:rsid w:val="000D1ECF"/>
    <w:rsid w:val="000D1F6E"/>
    <w:rsid w:val="000D246E"/>
    <w:rsid w:val="000D2514"/>
    <w:rsid w:val="000D2DBD"/>
    <w:rsid w:val="000D2EE9"/>
    <w:rsid w:val="000D3047"/>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151"/>
    <w:rsid w:val="000E0339"/>
    <w:rsid w:val="000E0961"/>
    <w:rsid w:val="000E0A5F"/>
    <w:rsid w:val="000E0A81"/>
    <w:rsid w:val="000E0C10"/>
    <w:rsid w:val="000E0EDF"/>
    <w:rsid w:val="000E0F47"/>
    <w:rsid w:val="000E11C1"/>
    <w:rsid w:val="000E12ED"/>
    <w:rsid w:val="000E1A55"/>
    <w:rsid w:val="000E1CBB"/>
    <w:rsid w:val="000E215F"/>
    <w:rsid w:val="000E25D7"/>
    <w:rsid w:val="000E2C6E"/>
    <w:rsid w:val="000E2EDB"/>
    <w:rsid w:val="000E322B"/>
    <w:rsid w:val="000E3560"/>
    <w:rsid w:val="000E35F3"/>
    <w:rsid w:val="000E37C3"/>
    <w:rsid w:val="000E3D16"/>
    <w:rsid w:val="000E4330"/>
    <w:rsid w:val="000E45AD"/>
    <w:rsid w:val="000E48D4"/>
    <w:rsid w:val="000E492D"/>
    <w:rsid w:val="000E4933"/>
    <w:rsid w:val="000E4CD3"/>
    <w:rsid w:val="000E4F3C"/>
    <w:rsid w:val="000E5C3E"/>
    <w:rsid w:val="000E5E68"/>
    <w:rsid w:val="000E5E6A"/>
    <w:rsid w:val="000E5FDB"/>
    <w:rsid w:val="000E63AB"/>
    <w:rsid w:val="000E6586"/>
    <w:rsid w:val="000E685C"/>
    <w:rsid w:val="000E6916"/>
    <w:rsid w:val="000E76CE"/>
    <w:rsid w:val="000E78F7"/>
    <w:rsid w:val="000E79B2"/>
    <w:rsid w:val="000E7CA1"/>
    <w:rsid w:val="000F000F"/>
    <w:rsid w:val="000F04D2"/>
    <w:rsid w:val="000F064E"/>
    <w:rsid w:val="000F0A34"/>
    <w:rsid w:val="000F1086"/>
    <w:rsid w:val="000F1358"/>
    <w:rsid w:val="000F196E"/>
    <w:rsid w:val="000F1BF6"/>
    <w:rsid w:val="000F24A4"/>
    <w:rsid w:val="000F2A88"/>
    <w:rsid w:val="000F3A03"/>
    <w:rsid w:val="000F3D61"/>
    <w:rsid w:val="000F3FE9"/>
    <w:rsid w:val="000F4414"/>
    <w:rsid w:val="000F49A3"/>
    <w:rsid w:val="000F55CC"/>
    <w:rsid w:val="000F5644"/>
    <w:rsid w:val="000F5745"/>
    <w:rsid w:val="000F581F"/>
    <w:rsid w:val="000F6792"/>
    <w:rsid w:val="000F69D3"/>
    <w:rsid w:val="000F6A71"/>
    <w:rsid w:val="000F71DF"/>
    <w:rsid w:val="000F76C9"/>
    <w:rsid w:val="000F7E59"/>
    <w:rsid w:val="000F7EFD"/>
    <w:rsid w:val="00100042"/>
    <w:rsid w:val="001004EB"/>
    <w:rsid w:val="0010079D"/>
    <w:rsid w:val="00100BB3"/>
    <w:rsid w:val="00100D2A"/>
    <w:rsid w:val="00100DA4"/>
    <w:rsid w:val="00101D5D"/>
    <w:rsid w:val="00101EDB"/>
    <w:rsid w:val="001020B3"/>
    <w:rsid w:val="00102135"/>
    <w:rsid w:val="00102285"/>
    <w:rsid w:val="00102373"/>
    <w:rsid w:val="001023E6"/>
    <w:rsid w:val="00102B06"/>
    <w:rsid w:val="00102F11"/>
    <w:rsid w:val="0010310C"/>
    <w:rsid w:val="00103145"/>
    <w:rsid w:val="0010324A"/>
    <w:rsid w:val="00103D7A"/>
    <w:rsid w:val="00103ECC"/>
    <w:rsid w:val="0010437A"/>
    <w:rsid w:val="001043B6"/>
    <w:rsid w:val="0010480E"/>
    <w:rsid w:val="001048FC"/>
    <w:rsid w:val="00105D7F"/>
    <w:rsid w:val="00105EE1"/>
    <w:rsid w:val="00106034"/>
    <w:rsid w:val="00106D9E"/>
    <w:rsid w:val="00106E5F"/>
    <w:rsid w:val="00107038"/>
    <w:rsid w:val="001070AF"/>
    <w:rsid w:val="001073C0"/>
    <w:rsid w:val="001079B5"/>
    <w:rsid w:val="00107E32"/>
    <w:rsid w:val="001102DA"/>
    <w:rsid w:val="00110A2F"/>
    <w:rsid w:val="00110D64"/>
    <w:rsid w:val="00111638"/>
    <w:rsid w:val="0011211A"/>
    <w:rsid w:val="0011216B"/>
    <w:rsid w:val="00112202"/>
    <w:rsid w:val="00112487"/>
    <w:rsid w:val="00112BC2"/>
    <w:rsid w:val="00112C13"/>
    <w:rsid w:val="001132D9"/>
    <w:rsid w:val="001139AD"/>
    <w:rsid w:val="00113AC2"/>
    <w:rsid w:val="00113BB6"/>
    <w:rsid w:val="00113D34"/>
    <w:rsid w:val="00113E5C"/>
    <w:rsid w:val="001148A3"/>
    <w:rsid w:val="00115AB6"/>
    <w:rsid w:val="0011601E"/>
    <w:rsid w:val="0011630E"/>
    <w:rsid w:val="0011652D"/>
    <w:rsid w:val="001165F7"/>
    <w:rsid w:val="0011677C"/>
    <w:rsid w:val="00116BAE"/>
    <w:rsid w:val="00116E6C"/>
    <w:rsid w:val="00117148"/>
    <w:rsid w:val="0011718F"/>
    <w:rsid w:val="0011754C"/>
    <w:rsid w:val="0011784B"/>
    <w:rsid w:val="00117E7C"/>
    <w:rsid w:val="001205D2"/>
    <w:rsid w:val="00120764"/>
    <w:rsid w:val="00120AAA"/>
    <w:rsid w:val="00120CF7"/>
    <w:rsid w:val="0012158C"/>
    <w:rsid w:val="001218A1"/>
    <w:rsid w:val="001226E4"/>
    <w:rsid w:val="00122DE2"/>
    <w:rsid w:val="001230EF"/>
    <w:rsid w:val="00123123"/>
    <w:rsid w:val="00123A31"/>
    <w:rsid w:val="0012451E"/>
    <w:rsid w:val="00124779"/>
    <w:rsid w:val="00124A07"/>
    <w:rsid w:val="00124A13"/>
    <w:rsid w:val="00124AFA"/>
    <w:rsid w:val="00124ED7"/>
    <w:rsid w:val="00125056"/>
    <w:rsid w:val="001250A6"/>
    <w:rsid w:val="001254E6"/>
    <w:rsid w:val="00125607"/>
    <w:rsid w:val="001257E2"/>
    <w:rsid w:val="00125D19"/>
    <w:rsid w:val="00125DBE"/>
    <w:rsid w:val="00125E4F"/>
    <w:rsid w:val="00126041"/>
    <w:rsid w:val="0012617F"/>
    <w:rsid w:val="00126B3F"/>
    <w:rsid w:val="00126E1A"/>
    <w:rsid w:val="0012712C"/>
    <w:rsid w:val="0012776C"/>
    <w:rsid w:val="001279A8"/>
    <w:rsid w:val="00130166"/>
    <w:rsid w:val="0013044C"/>
    <w:rsid w:val="00130620"/>
    <w:rsid w:val="001308C8"/>
    <w:rsid w:val="00130DDD"/>
    <w:rsid w:val="00131108"/>
    <w:rsid w:val="001311EC"/>
    <w:rsid w:val="001314EC"/>
    <w:rsid w:val="0013162A"/>
    <w:rsid w:val="00131D9B"/>
    <w:rsid w:val="001321AB"/>
    <w:rsid w:val="00132335"/>
    <w:rsid w:val="001326E1"/>
    <w:rsid w:val="0013284D"/>
    <w:rsid w:val="0013294E"/>
    <w:rsid w:val="00132C80"/>
    <w:rsid w:val="00132D21"/>
    <w:rsid w:val="001337A1"/>
    <w:rsid w:val="0013435D"/>
    <w:rsid w:val="00134560"/>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0DA2"/>
    <w:rsid w:val="00140DFC"/>
    <w:rsid w:val="00141483"/>
    <w:rsid w:val="001418F5"/>
    <w:rsid w:val="001419B8"/>
    <w:rsid w:val="00141A20"/>
    <w:rsid w:val="00141DCC"/>
    <w:rsid w:val="00141E20"/>
    <w:rsid w:val="0014293D"/>
    <w:rsid w:val="00142A38"/>
    <w:rsid w:val="0014330C"/>
    <w:rsid w:val="001434DA"/>
    <w:rsid w:val="00143717"/>
    <w:rsid w:val="001439C3"/>
    <w:rsid w:val="00143CB1"/>
    <w:rsid w:val="00144209"/>
    <w:rsid w:val="001443E6"/>
    <w:rsid w:val="0014472B"/>
    <w:rsid w:val="00144D3C"/>
    <w:rsid w:val="00144E7B"/>
    <w:rsid w:val="0014595F"/>
    <w:rsid w:val="00145C12"/>
    <w:rsid w:val="00146259"/>
    <w:rsid w:val="00146632"/>
    <w:rsid w:val="0014689F"/>
    <w:rsid w:val="001470E8"/>
    <w:rsid w:val="001471F5"/>
    <w:rsid w:val="00147387"/>
    <w:rsid w:val="00147BA1"/>
    <w:rsid w:val="00147D2E"/>
    <w:rsid w:val="00147D2F"/>
    <w:rsid w:val="001500B4"/>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3CA4"/>
    <w:rsid w:val="00154817"/>
    <w:rsid w:val="00154B58"/>
    <w:rsid w:val="00154FCF"/>
    <w:rsid w:val="00155743"/>
    <w:rsid w:val="00155748"/>
    <w:rsid w:val="00155B27"/>
    <w:rsid w:val="00156025"/>
    <w:rsid w:val="00156641"/>
    <w:rsid w:val="001569BF"/>
    <w:rsid w:val="00156DB3"/>
    <w:rsid w:val="00156F3E"/>
    <w:rsid w:val="001570F6"/>
    <w:rsid w:val="001573D5"/>
    <w:rsid w:val="00157941"/>
    <w:rsid w:val="00157A03"/>
    <w:rsid w:val="00157D41"/>
    <w:rsid w:val="0016014E"/>
    <w:rsid w:val="00160230"/>
    <w:rsid w:val="0016057D"/>
    <w:rsid w:val="00160E56"/>
    <w:rsid w:val="00161399"/>
    <w:rsid w:val="00161498"/>
    <w:rsid w:val="0016179C"/>
    <w:rsid w:val="00161BEA"/>
    <w:rsid w:val="00161FBE"/>
    <w:rsid w:val="0016207B"/>
    <w:rsid w:val="0016266C"/>
    <w:rsid w:val="0016269E"/>
    <w:rsid w:val="001629AD"/>
    <w:rsid w:val="00162B53"/>
    <w:rsid w:val="00162FCC"/>
    <w:rsid w:val="001631D2"/>
    <w:rsid w:val="00163717"/>
    <w:rsid w:val="00163D61"/>
    <w:rsid w:val="00163DD6"/>
    <w:rsid w:val="00164428"/>
    <w:rsid w:val="001645D4"/>
    <w:rsid w:val="00164957"/>
    <w:rsid w:val="001649BD"/>
    <w:rsid w:val="00164D91"/>
    <w:rsid w:val="00164EAE"/>
    <w:rsid w:val="00165076"/>
    <w:rsid w:val="0016546E"/>
    <w:rsid w:val="001655EF"/>
    <w:rsid w:val="00165831"/>
    <w:rsid w:val="00165C59"/>
    <w:rsid w:val="00165C82"/>
    <w:rsid w:val="00165CD0"/>
    <w:rsid w:val="0016623C"/>
    <w:rsid w:val="0016664B"/>
    <w:rsid w:val="00166961"/>
    <w:rsid w:val="00166D76"/>
    <w:rsid w:val="00166E00"/>
    <w:rsid w:val="00167320"/>
    <w:rsid w:val="00167E04"/>
    <w:rsid w:val="0017094C"/>
    <w:rsid w:val="00170A50"/>
    <w:rsid w:val="00170A95"/>
    <w:rsid w:val="00170CD0"/>
    <w:rsid w:val="00170E0D"/>
    <w:rsid w:val="00171EBF"/>
    <w:rsid w:val="00172081"/>
    <w:rsid w:val="0017258C"/>
    <w:rsid w:val="001726FE"/>
    <w:rsid w:val="00172A83"/>
    <w:rsid w:val="00172B57"/>
    <w:rsid w:val="001735BE"/>
    <w:rsid w:val="001735E5"/>
    <w:rsid w:val="00173BD7"/>
    <w:rsid w:val="001746F4"/>
    <w:rsid w:val="001748C4"/>
    <w:rsid w:val="001750F1"/>
    <w:rsid w:val="00175EDE"/>
    <w:rsid w:val="00176A50"/>
    <w:rsid w:val="00176B73"/>
    <w:rsid w:val="00176C1A"/>
    <w:rsid w:val="00177882"/>
    <w:rsid w:val="00177C8B"/>
    <w:rsid w:val="00180838"/>
    <w:rsid w:val="00180B63"/>
    <w:rsid w:val="001816DC"/>
    <w:rsid w:val="00181734"/>
    <w:rsid w:val="0018180B"/>
    <w:rsid w:val="0018197C"/>
    <w:rsid w:val="00182215"/>
    <w:rsid w:val="0018225D"/>
    <w:rsid w:val="001823E6"/>
    <w:rsid w:val="00182527"/>
    <w:rsid w:val="00182A62"/>
    <w:rsid w:val="00183BE5"/>
    <w:rsid w:val="00183D6D"/>
    <w:rsid w:val="00183E06"/>
    <w:rsid w:val="0018402B"/>
    <w:rsid w:val="0018406A"/>
    <w:rsid w:val="00184106"/>
    <w:rsid w:val="00184443"/>
    <w:rsid w:val="001846FC"/>
    <w:rsid w:val="00184E94"/>
    <w:rsid w:val="00185122"/>
    <w:rsid w:val="00185998"/>
    <w:rsid w:val="00185B6A"/>
    <w:rsid w:val="00185C0E"/>
    <w:rsid w:val="00185D57"/>
    <w:rsid w:val="00185D80"/>
    <w:rsid w:val="00185F27"/>
    <w:rsid w:val="001861AE"/>
    <w:rsid w:val="001862F4"/>
    <w:rsid w:val="0018636E"/>
    <w:rsid w:val="00186C20"/>
    <w:rsid w:val="00187001"/>
    <w:rsid w:val="00187019"/>
    <w:rsid w:val="00187231"/>
    <w:rsid w:val="001873AB"/>
    <w:rsid w:val="0018775D"/>
    <w:rsid w:val="00187BAC"/>
    <w:rsid w:val="00187F01"/>
    <w:rsid w:val="00187F56"/>
    <w:rsid w:val="0019088A"/>
    <w:rsid w:val="00191196"/>
    <w:rsid w:val="0019164E"/>
    <w:rsid w:val="00191A2C"/>
    <w:rsid w:val="00191A91"/>
    <w:rsid w:val="0019230A"/>
    <w:rsid w:val="00192C39"/>
    <w:rsid w:val="00192CB8"/>
    <w:rsid w:val="00192DD2"/>
    <w:rsid w:val="001930FF"/>
    <w:rsid w:val="0019399B"/>
    <w:rsid w:val="00193AAB"/>
    <w:rsid w:val="00193CAA"/>
    <w:rsid w:val="00193F8D"/>
    <w:rsid w:val="0019419E"/>
    <w:rsid w:val="00194320"/>
    <w:rsid w:val="00194543"/>
    <w:rsid w:val="00194980"/>
    <w:rsid w:val="00194989"/>
    <w:rsid w:val="0019529D"/>
    <w:rsid w:val="00195325"/>
    <w:rsid w:val="00195336"/>
    <w:rsid w:val="001953A8"/>
    <w:rsid w:val="00195C15"/>
    <w:rsid w:val="00195E57"/>
    <w:rsid w:val="0019621C"/>
    <w:rsid w:val="0019625D"/>
    <w:rsid w:val="001964E2"/>
    <w:rsid w:val="00196617"/>
    <w:rsid w:val="001969C3"/>
    <w:rsid w:val="00196DD7"/>
    <w:rsid w:val="001971F2"/>
    <w:rsid w:val="00197278"/>
    <w:rsid w:val="001974F9"/>
    <w:rsid w:val="001976BF"/>
    <w:rsid w:val="001977A6"/>
    <w:rsid w:val="00197B51"/>
    <w:rsid w:val="00197B67"/>
    <w:rsid w:val="00197E68"/>
    <w:rsid w:val="001A03BC"/>
    <w:rsid w:val="001A073C"/>
    <w:rsid w:val="001A088C"/>
    <w:rsid w:val="001A09BD"/>
    <w:rsid w:val="001A0EBF"/>
    <w:rsid w:val="001A0FA0"/>
    <w:rsid w:val="001A1A8D"/>
    <w:rsid w:val="001A2637"/>
    <w:rsid w:val="001A28B1"/>
    <w:rsid w:val="001A357E"/>
    <w:rsid w:val="001A3590"/>
    <w:rsid w:val="001A37A2"/>
    <w:rsid w:val="001A3BD8"/>
    <w:rsid w:val="001A3D06"/>
    <w:rsid w:val="001A40EB"/>
    <w:rsid w:val="001A42C8"/>
    <w:rsid w:val="001A46D6"/>
    <w:rsid w:val="001A540C"/>
    <w:rsid w:val="001A598F"/>
    <w:rsid w:val="001A5BE4"/>
    <w:rsid w:val="001A66DE"/>
    <w:rsid w:val="001A68E3"/>
    <w:rsid w:val="001A7084"/>
    <w:rsid w:val="001A7138"/>
    <w:rsid w:val="001A71F4"/>
    <w:rsid w:val="001A760A"/>
    <w:rsid w:val="001A778E"/>
    <w:rsid w:val="001B0095"/>
    <w:rsid w:val="001B0402"/>
    <w:rsid w:val="001B08DC"/>
    <w:rsid w:val="001B0A2A"/>
    <w:rsid w:val="001B122C"/>
    <w:rsid w:val="001B14BE"/>
    <w:rsid w:val="001B161F"/>
    <w:rsid w:val="001B1987"/>
    <w:rsid w:val="001B19AD"/>
    <w:rsid w:val="001B2246"/>
    <w:rsid w:val="001B2475"/>
    <w:rsid w:val="001B2803"/>
    <w:rsid w:val="001B281C"/>
    <w:rsid w:val="001B36E4"/>
    <w:rsid w:val="001B3852"/>
    <w:rsid w:val="001B38BE"/>
    <w:rsid w:val="001B4094"/>
    <w:rsid w:val="001B4EDB"/>
    <w:rsid w:val="001B503E"/>
    <w:rsid w:val="001B5084"/>
    <w:rsid w:val="001B54D9"/>
    <w:rsid w:val="001B5D24"/>
    <w:rsid w:val="001B65CE"/>
    <w:rsid w:val="001B66BE"/>
    <w:rsid w:val="001B66FD"/>
    <w:rsid w:val="001B68D9"/>
    <w:rsid w:val="001B6ADB"/>
    <w:rsid w:val="001B72F3"/>
    <w:rsid w:val="001B7331"/>
    <w:rsid w:val="001B7693"/>
    <w:rsid w:val="001B79EE"/>
    <w:rsid w:val="001B7C6E"/>
    <w:rsid w:val="001C05BE"/>
    <w:rsid w:val="001C0976"/>
    <w:rsid w:val="001C1EBE"/>
    <w:rsid w:val="001C1ED5"/>
    <w:rsid w:val="001C23C5"/>
    <w:rsid w:val="001C2669"/>
    <w:rsid w:val="001C269D"/>
    <w:rsid w:val="001C28D1"/>
    <w:rsid w:val="001C2A39"/>
    <w:rsid w:val="001C2D4F"/>
    <w:rsid w:val="001C2E6F"/>
    <w:rsid w:val="001C312F"/>
    <w:rsid w:val="001C377E"/>
    <w:rsid w:val="001C37C6"/>
    <w:rsid w:val="001C3841"/>
    <w:rsid w:val="001C38D0"/>
    <w:rsid w:val="001C3919"/>
    <w:rsid w:val="001C3A2F"/>
    <w:rsid w:val="001C3AA8"/>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58F"/>
    <w:rsid w:val="001C698D"/>
    <w:rsid w:val="001C6F73"/>
    <w:rsid w:val="001C6FBC"/>
    <w:rsid w:val="001C700F"/>
    <w:rsid w:val="001C7067"/>
    <w:rsid w:val="001C725B"/>
    <w:rsid w:val="001C725C"/>
    <w:rsid w:val="001C7AAB"/>
    <w:rsid w:val="001D0132"/>
    <w:rsid w:val="001D0516"/>
    <w:rsid w:val="001D0D04"/>
    <w:rsid w:val="001D0F53"/>
    <w:rsid w:val="001D1179"/>
    <w:rsid w:val="001D12DB"/>
    <w:rsid w:val="001D1383"/>
    <w:rsid w:val="001D1502"/>
    <w:rsid w:val="001D17F2"/>
    <w:rsid w:val="001D1845"/>
    <w:rsid w:val="001D1E21"/>
    <w:rsid w:val="001D20BA"/>
    <w:rsid w:val="001D2301"/>
    <w:rsid w:val="001D24BE"/>
    <w:rsid w:val="001D3101"/>
    <w:rsid w:val="001D3262"/>
    <w:rsid w:val="001D3481"/>
    <w:rsid w:val="001D3E0B"/>
    <w:rsid w:val="001D4705"/>
    <w:rsid w:val="001D470A"/>
    <w:rsid w:val="001D4FD2"/>
    <w:rsid w:val="001D5216"/>
    <w:rsid w:val="001D5504"/>
    <w:rsid w:val="001D5597"/>
    <w:rsid w:val="001D56D0"/>
    <w:rsid w:val="001D56ED"/>
    <w:rsid w:val="001D58D2"/>
    <w:rsid w:val="001D5B03"/>
    <w:rsid w:val="001D5FC6"/>
    <w:rsid w:val="001D621B"/>
    <w:rsid w:val="001D670C"/>
    <w:rsid w:val="001D6DF3"/>
    <w:rsid w:val="001D6E14"/>
    <w:rsid w:val="001D7800"/>
    <w:rsid w:val="001D783B"/>
    <w:rsid w:val="001D7A38"/>
    <w:rsid w:val="001E0431"/>
    <w:rsid w:val="001E0D4C"/>
    <w:rsid w:val="001E1403"/>
    <w:rsid w:val="001E19E5"/>
    <w:rsid w:val="001E1AAE"/>
    <w:rsid w:val="001E332E"/>
    <w:rsid w:val="001E33DC"/>
    <w:rsid w:val="001E3E47"/>
    <w:rsid w:val="001E3F5F"/>
    <w:rsid w:val="001E451C"/>
    <w:rsid w:val="001E4A5A"/>
    <w:rsid w:val="001E51FC"/>
    <w:rsid w:val="001E5205"/>
    <w:rsid w:val="001E5301"/>
    <w:rsid w:val="001E54C7"/>
    <w:rsid w:val="001E552C"/>
    <w:rsid w:val="001E56EB"/>
    <w:rsid w:val="001E58A0"/>
    <w:rsid w:val="001E5B53"/>
    <w:rsid w:val="001E5D50"/>
    <w:rsid w:val="001E6302"/>
    <w:rsid w:val="001E6365"/>
    <w:rsid w:val="001E6A96"/>
    <w:rsid w:val="001E6AAA"/>
    <w:rsid w:val="001E6AD6"/>
    <w:rsid w:val="001E6CE5"/>
    <w:rsid w:val="001E721F"/>
    <w:rsid w:val="001E79A5"/>
    <w:rsid w:val="001E7AD1"/>
    <w:rsid w:val="001E7B7C"/>
    <w:rsid w:val="001E7C14"/>
    <w:rsid w:val="001E7C8C"/>
    <w:rsid w:val="001F00CD"/>
    <w:rsid w:val="001F0930"/>
    <w:rsid w:val="001F0A7C"/>
    <w:rsid w:val="001F0B93"/>
    <w:rsid w:val="001F0D48"/>
    <w:rsid w:val="001F0E19"/>
    <w:rsid w:val="001F110A"/>
    <w:rsid w:val="001F113A"/>
    <w:rsid w:val="001F1162"/>
    <w:rsid w:val="001F1441"/>
    <w:rsid w:val="001F1E7A"/>
    <w:rsid w:val="001F234A"/>
    <w:rsid w:val="001F24E2"/>
    <w:rsid w:val="001F2E90"/>
    <w:rsid w:val="001F3170"/>
    <w:rsid w:val="001F33A5"/>
    <w:rsid w:val="001F3E09"/>
    <w:rsid w:val="001F3EF7"/>
    <w:rsid w:val="001F4040"/>
    <w:rsid w:val="001F4508"/>
    <w:rsid w:val="001F4514"/>
    <w:rsid w:val="001F46B4"/>
    <w:rsid w:val="001F5376"/>
    <w:rsid w:val="001F5A53"/>
    <w:rsid w:val="001F5A78"/>
    <w:rsid w:val="001F5C3F"/>
    <w:rsid w:val="001F68C2"/>
    <w:rsid w:val="001F6993"/>
    <w:rsid w:val="001F6D00"/>
    <w:rsid w:val="001F72AA"/>
    <w:rsid w:val="001F72EE"/>
    <w:rsid w:val="001F7347"/>
    <w:rsid w:val="00200779"/>
    <w:rsid w:val="0020157F"/>
    <w:rsid w:val="002018BE"/>
    <w:rsid w:val="00201970"/>
    <w:rsid w:val="00201B82"/>
    <w:rsid w:val="00201BFA"/>
    <w:rsid w:val="00201C55"/>
    <w:rsid w:val="00202831"/>
    <w:rsid w:val="00202875"/>
    <w:rsid w:val="002028E0"/>
    <w:rsid w:val="00202E0C"/>
    <w:rsid w:val="00202E86"/>
    <w:rsid w:val="00203366"/>
    <w:rsid w:val="00203857"/>
    <w:rsid w:val="002041B9"/>
    <w:rsid w:val="0020465B"/>
    <w:rsid w:val="00204A3E"/>
    <w:rsid w:val="00204B46"/>
    <w:rsid w:val="002051A7"/>
    <w:rsid w:val="00205589"/>
    <w:rsid w:val="00205628"/>
    <w:rsid w:val="002056B4"/>
    <w:rsid w:val="002061F4"/>
    <w:rsid w:val="0020631B"/>
    <w:rsid w:val="00206AE2"/>
    <w:rsid w:val="00207433"/>
    <w:rsid w:val="0020778F"/>
    <w:rsid w:val="00207DD7"/>
    <w:rsid w:val="00207E3C"/>
    <w:rsid w:val="002102FE"/>
    <w:rsid w:val="00210512"/>
    <w:rsid w:val="00210B36"/>
    <w:rsid w:val="00210C36"/>
    <w:rsid w:val="00210EDC"/>
    <w:rsid w:val="002110EF"/>
    <w:rsid w:val="00211105"/>
    <w:rsid w:val="002112C1"/>
    <w:rsid w:val="0021138E"/>
    <w:rsid w:val="0021141E"/>
    <w:rsid w:val="0021161E"/>
    <w:rsid w:val="00212015"/>
    <w:rsid w:val="00212254"/>
    <w:rsid w:val="0021232D"/>
    <w:rsid w:val="002123B2"/>
    <w:rsid w:val="002124C0"/>
    <w:rsid w:val="00212986"/>
    <w:rsid w:val="00213114"/>
    <w:rsid w:val="0021345F"/>
    <w:rsid w:val="00213A67"/>
    <w:rsid w:val="0021427E"/>
    <w:rsid w:val="002142B1"/>
    <w:rsid w:val="0021433F"/>
    <w:rsid w:val="00214AF0"/>
    <w:rsid w:val="00214E3A"/>
    <w:rsid w:val="0021508B"/>
    <w:rsid w:val="00215F17"/>
    <w:rsid w:val="002160B3"/>
    <w:rsid w:val="00216434"/>
    <w:rsid w:val="00216ED0"/>
    <w:rsid w:val="002173E1"/>
    <w:rsid w:val="00217702"/>
    <w:rsid w:val="00220590"/>
    <w:rsid w:val="002209F5"/>
    <w:rsid w:val="00220E77"/>
    <w:rsid w:val="00221383"/>
    <w:rsid w:val="002216F1"/>
    <w:rsid w:val="00221977"/>
    <w:rsid w:val="00221CDB"/>
    <w:rsid w:val="00221DBB"/>
    <w:rsid w:val="00221FA9"/>
    <w:rsid w:val="00222003"/>
    <w:rsid w:val="00222170"/>
    <w:rsid w:val="002229A7"/>
    <w:rsid w:val="0022319C"/>
    <w:rsid w:val="002232B3"/>
    <w:rsid w:val="00223689"/>
    <w:rsid w:val="002239CF"/>
    <w:rsid w:val="00223E2C"/>
    <w:rsid w:val="00224433"/>
    <w:rsid w:val="00224FAA"/>
    <w:rsid w:val="00225529"/>
    <w:rsid w:val="002255B3"/>
    <w:rsid w:val="00225704"/>
    <w:rsid w:val="00225E10"/>
    <w:rsid w:val="00225E24"/>
    <w:rsid w:val="00225E69"/>
    <w:rsid w:val="0022623F"/>
    <w:rsid w:val="00226756"/>
    <w:rsid w:val="00226AD8"/>
    <w:rsid w:val="00226B9D"/>
    <w:rsid w:val="00226D9E"/>
    <w:rsid w:val="002273D6"/>
    <w:rsid w:val="002273F7"/>
    <w:rsid w:val="002279BD"/>
    <w:rsid w:val="00227B2A"/>
    <w:rsid w:val="00227B35"/>
    <w:rsid w:val="00227C1E"/>
    <w:rsid w:val="00227D0C"/>
    <w:rsid w:val="00227F21"/>
    <w:rsid w:val="0023000B"/>
    <w:rsid w:val="00230205"/>
    <w:rsid w:val="002305A2"/>
    <w:rsid w:val="00230924"/>
    <w:rsid w:val="002312B7"/>
    <w:rsid w:val="0023142D"/>
    <w:rsid w:val="00231A1D"/>
    <w:rsid w:val="00231A6D"/>
    <w:rsid w:val="00231AF2"/>
    <w:rsid w:val="00231E81"/>
    <w:rsid w:val="002328A1"/>
    <w:rsid w:val="00232DEB"/>
    <w:rsid w:val="00232EFE"/>
    <w:rsid w:val="00232FAD"/>
    <w:rsid w:val="00232FC1"/>
    <w:rsid w:val="00233138"/>
    <w:rsid w:val="00233251"/>
    <w:rsid w:val="00233311"/>
    <w:rsid w:val="00233362"/>
    <w:rsid w:val="00233CB1"/>
    <w:rsid w:val="00234588"/>
    <w:rsid w:val="002348F9"/>
    <w:rsid w:val="00234CB5"/>
    <w:rsid w:val="00234DC6"/>
    <w:rsid w:val="00235141"/>
    <w:rsid w:val="0023522A"/>
    <w:rsid w:val="002352BC"/>
    <w:rsid w:val="0023537E"/>
    <w:rsid w:val="002355C6"/>
    <w:rsid w:val="00235C20"/>
    <w:rsid w:val="00235C21"/>
    <w:rsid w:val="00235FB3"/>
    <w:rsid w:val="00235FB6"/>
    <w:rsid w:val="00236171"/>
    <w:rsid w:val="00236499"/>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717"/>
    <w:rsid w:val="00245CE7"/>
    <w:rsid w:val="00245DA8"/>
    <w:rsid w:val="0024600C"/>
    <w:rsid w:val="00246032"/>
    <w:rsid w:val="00246272"/>
    <w:rsid w:val="00246388"/>
    <w:rsid w:val="00246503"/>
    <w:rsid w:val="00246A0F"/>
    <w:rsid w:val="00246C0A"/>
    <w:rsid w:val="00246EFA"/>
    <w:rsid w:val="002473D9"/>
    <w:rsid w:val="00247717"/>
    <w:rsid w:val="0024774C"/>
    <w:rsid w:val="00247B0C"/>
    <w:rsid w:val="00250689"/>
    <w:rsid w:val="00250B57"/>
    <w:rsid w:val="002516F4"/>
    <w:rsid w:val="0025170C"/>
    <w:rsid w:val="00251853"/>
    <w:rsid w:val="00252235"/>
    <w:rsid w:val="0025225F"/>
    <w:rsid w:val="0025245D"/>
    <w:rsid w:val="002532AF"/>
    <w:rsid w:val="0025378B"/>
    <w:rsid w:val="0025449A"/>
    <w:rsid w:val="00257668"/>
    <w:rsid w:val="00257A2B"/>
    <w:rsid w:val="00257A2D"/>
    <w:rsid w:val="00257A74"/>
    <w:rsid w:val="00257A7C"/>
    <w:rsid w:val="00257C70"/>
    <w:rsid w:val="0026031A"/>
    <w:rsid w:val="0026046C"/>
    <w:rsid w:val="002612F8"/>
    <w:rsid w:val="00261641"/>
    <w:rsid w:val="00261706"/>
    <w:rsid w:val="00261B3F"/>
    <w:rsid w:val="00261DC6"/>
    <w:rsid w:val="0026221E"/>
    <w:rsid w:val="002625FB"/>
    <w:rsid w:val="00262945"/>
    <w:rsid w:val="00262C27"/>
    <w:rsid w:val="00262CDF"/>
    <w:rsid w:val="00262ECC"/>
    <w:rsid w:val="002630C5"/>
    <w:rsid w:val="00263387"/>
    <w:rsid w:val="002634B1"/>
    <w:rsid w:val="002635E2"/>
    <w:rsid w:val="0026363A"/>
    <w:rsid w:val="0026394F"/>
    <w:rsid w:val="002646DA"/>
    <w:rsid w:val="002650DB"/>
    <w:rsid w:val="002651DC"/>
    <w:rsid w:val="002652E1"/>
    <w:rsid w:val="002654D8"/>
    <w:rsid w:val="00266368"/>
    <w:rsid w:val="00266693"/>
    <w:rsid w:val="002668E6"/>
    <w:rsid w:val="00266FCE"/>
    <w:rsid w:val="002672CE"/>
    <w:rsid w:val="00267771"/>
    <w:rsid w:val="00267AD3"/>
    <w:rsid w:val="00267D7F"/>
    <w:rsid w:val="00270C01"/>
    <w:rsid w:val="00270DDA"/>
    <w:rsid w:val="00271168"/>
    <w:rsid w:val="00271A08"/>
    <w:rsid w:val="00271B3A"/>
    <w:rsid w:val="00271E23"/>
    <w:rsid w:val="00271EA4"/>
    <w:rsid w:val="00272292"/>
    <w:rsid w:val="00272295"/>
    <w:rsid w:val="002725C7"/>
    <w:rsid w:val="002728E9"/>
    <w:rsid w:val="0027345B"/>
    <w:rsid w:val="00273616"/>
    <w:rsid w:val="00273864"/>
    <w:rsid w:val="0027427B"/>
    <w:rsid w:val="002749B1"/>
    <w:rsid w:val="002749F9"/>
    <w:rsid w:val="00274FF3"/>
    <w:rsid w:val="002756A3"/>
    <w:rsid w:val="00275A8A"/>
    <w:rsid w:val="00275C86"/>
    <w:rsid w:val="002764F2"/>
    <w:rsid w:val="0027691D"/>
    <w:rsid w:val="00276955"/>
    <w:rsid w:val="00276A78"/>
    <w:rsid w:val="002779EB"/>
    <w:rsid w:val="002801CC"/>
    <w:rsid w:val="002805BB"/>
    <w:rsid w:val="00280751"/>
    <w:rsid w:val="00280785"/>
    <w:rsid w:val="00280E90"/>
    <w:rsid w:val="002814A8"/>
    <w:rsid w:val="002819C0"/>
    <w:rsid w:val="00281E78"/>
    <w:rsid w:val="00281F10"/>
    <w:rsid w:val="002820B6"/>
    <w:rsid w:val="0028217D"/>
    <w:rsid w:val="00282527"/>
    <w:rsid w:val="00282725"/>
    <w:rsid w:val="00282CEA"/>
    <w:rsid w:val="00282DE4"/>
    <w:rsid w:val="0028323E"/>
    <w:rsid w:val="002832B6"/>
    <w:rsid w:val="002836FD"/>
    <w:rsid w:val="00283FEA"/>
    <w:rsid w:val="0028412B"/>
    <w:rsid w:val="0028425A"/>
    <w:rsid w:val="0028439F"/>
    <w:rsid w:val="00284C4D"/>
    <w:rsid w:val="00285417"/>
    <w:rsid w:val="00285931"/>
    <w:rsid w:val="00285D76"/>
    <w:rsid w:val="00286198"/>
    <w:rsid w:val="002861B9"/>
    <w:rsid w:val="00286BE5"/>
    <w:rsid w:val="00286E7A"/>
    <w:rsid w:val="00286E81"/>
    <w:rsid w:val="0028738C"/>
    <w:rsid w:val="00287504"/>
    <w:rsid w:val="0028798E"/>
    <w:rsid w:val="00287E40"/>
    <w:rsid w:val="00287EC1"/>
    <w:rsid w:val="00290646"/>
    <w:rsid w:val="00290754"/>
    <w:rsid w:val="00290A20"/>
    <w:rsid w:val="00290C5A"/>
    <w:rsid w:val="00290CDA"/>
    <w:rsid w:val="00290D09"/>
    <w:rsid w:val="00290D4B"/>
    <w:rsid w:val="002913DC"/>
    <w:rsid w:val="00291A35"/>
    <w:rsid w:val="00291CA8"/>
    <w:rsid w:val="00291E49"/>
    <w:rsid w:val="0029265B"/>
    <w:rsid w:val="00292860"/>
    <w:rsid w:val="00292BF6"/>
    <w:rsid w:val="00292D5A"/>
    <w:rsid w:val="00292E7C"/>
    <w:rsid w:val="002930C5"/>
    <w:rsid w:val="00293342"/>
    <w:rsid w:val="002933AD"/>
    <w:rsid w:val="002938DA"/>
    <w:rsid w:val="002949C8"/>
    <w:rsid w:val="0029508E"/>
    <w:rsid w:val="00295489"/>
    <w:rsid w:val="002954C9"/>
    <w:rsid w:val="00295641"/>
    <w:rsid w:val="0029565B"/>
    <w:rsid w:val="002956B1"/>
    <w:rsid w:val="0029570D"/>
    <w:rsid w:val="00295C47"/>
    <w:rsid w:val="00296170"/>
    <w:rsid w:val="0029627C"/>
    <w:rsid w:val="0029656C"/>
    <w:rsid w:val="00296812"/>
    <w:rsid w:val="00296C13"/>
    <w:rsid w:val="00296D24"/>
    <w:rsid w:val="002971B7"/>
    <w:rsid w:val="00297216"/>
    <w:rsid w:val="002974CB"/>
    <w:rsid w:val="00297702"/>
    <w:rsid w:val="00297853"/>
    <w:rsid w:val="0029795C"/>
    <w:rsid w:val="00297A87"/>
    <w:rsid w:val="00297AC1"/>
    <w:rsid w:val="00297B90"/>
    <w:rsid w:val="00297D65"/>
    <w:rsid w:val="002A06B8"/>
    <w:rsid w:val="002A0A05"/>
    <w:rsid w:val="002A0C30"/>
    <w:rsid w:val="002A0F1C"/>
    <w:rsid w:val="002A0F8E"/>
    <w:rsid w:val="002A121D"/>
    <w:rsid w:val="002A12C5"/>
    <w:rsid w:val="002A12D8"/>
    <w:rsid w:val="002A159E"/>
    <w:rsid w:val="002A1BD3"/>
    <w:rsid w:val="002A1E1E"/>
    <w:rsid w:val="002A1E4C"/>
    <w:rsid w:val="002A28F3"/>
    <w:rsid w:val="002A2C9F"/>
    <w:rsid w:val="002A32DA"/>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17A"/>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18F"/>
    <w:rsid w:val="002B7268"/>
    <w:rsid w:val="002B7288"/>
    <w:rsid w:val="002B73F5"/>
    <w:rsid w:val="002B77BD"/>
    <w:rsid w:val="002B7AC3"/>
    <w:rsid w:val="002B7EB4"/>
    <w:rsid w:val="002C0BEC"/>
    <w:rsid w:val="002C0DCC"/>
    <w:rsid w:val="002C0FB7"/>
    <w:rsid w:val="002C1018"/>
    <w:rsid w:val="002C1580"/>
    <w:rsid w:val="002C192F"/>
    <w:rsid w:val="002C2494"/>
    <w:rsid w:val="002C24E2"/>
    <w:rsid w:val="002C2637"/>
    <w:rsid w:val="002C273F"/>
    <w:rsid w:val="002C278E"/>
    <w:rsid w:val="002C284B"/>
    <w:rsid w:val="002C2D3F"/>
    <w:rsid w:val="002C2DE6"/>
    <w:rsid w:val="002C3A97"/>
    <w:rsid w:val="002C447F"/>
    <w:rsid w:val="002C47BA"/>
    <w:rsid w:val="002C50AA"/>
    <w:rsid w:val="002C5268"/>
    <w:rsid w:val="002C5634"/>
    <w:rsid w:val="002C570F"/>
    <w:rsid w:val="002C5D8A"/>
    <w:rsid w:val="002C5F6E"/>
    <w:rsid w:val="002C691F"/>
    <w:rsid w:val="002C6B47"/>
    <w:rsid w:val="002C7575"/>
    <w:rsid w:val="002C77D2"/>
    <w:rsid w:val="002C78B8"/>
    <w:rsid w:val="002C7DB2"/>
    <w:rsid w:val="002D00E4"/>
    <w:rsid w:val="002D0249"/>
    <w:rsid w:val="002D0722"/>
    <w:rsid w:val="002D0CEC"/>
    <w:rsid w:val="002D0FE8"/>
    <w:rsid w:val="002D10B7"/>
    <w:rsid w:val="002D111A"/>
    <w:rsid w:val="002D13FD"/>
    <w:rsid w:val="002D17E2"/>
    <w:rsid w:val="002D2B73"/>
    <w:rsid w:val="002D34B8"/>
    <w:rsid w:val="002D3FA8"/>
    <w:rsid w:val="002D4351"/>
    <w:rsid w:val="002D45B0"/>
    <w:rsid w:val="002D4766"/>
    <w:rsid w:val="002D49C2"/>
    <w:rsid w:val="002D4D86"/>
    <w:rsid w:val="002D53AC"/>
    <w:rsid w:val="002D566E"/>
    <w:rsid w:val="002D5843"/>
    <w:rsid w:val="002D5A2C"/>
    <w:rsid w:val="002D5E45"/>
    <w:rsid w:val="002D5E75"/>
    <w:rsid w:val="002D6520"/>
    <w:rsid w:val="002D68C1"/>
    <w:rsid w:val="002D69A5"/>
    <w:rsid w:val="002D6D55"/>
    <w:rsid w:val="002D6F60"/>
    <w:rsid w:val="002D732B"/>
    <w:rsid w:val="002D7446"/>
    <w:rsid w:val="002D75A6"/>
    <w:rsid w:val="002D7E5D"/>
    <w:rsid w:val="002E0120"/>
    <w:rsid w:val="002E02CB"/>
    <w:rsid w:val="002E09C7"/>
    <w:rsid w:val="002E1197"/>
    <w:rsid w:val="002E17BD"/>
    <w:rsid w:val="002E2414"/>
    <w:rsid w:val="002E28CB"/>
    <w:rsid w:val="002E3058"/>
    <w:rsid w:val="002E34ED"/>
    <w:rsid w:val="002E37BB"/>
    <w:rsid w:val="002E3994"/>
    <w:rsid w:val="002E3D1D"/>
    <w:rsid w:val="002E3ECD"/>
    <w:rsid w:val="002E3EE6"/>
    <w:rsid w:val="002E4469"/>
    <w:rsid w:val="002E470E"/>
    <w:rsid w:val="002E4C44"/>
    <w:rsid w:val="002E4C87"/>
    <w:rsid w:val="002E4D0E"/>
    <w:rsid w:val="002E5073"/>
    <w:rsid w:val="002E51FB"/>
    <w:rsid w:val="002E5394"/>
    <w:rsid w:val="002E55A3"/>
    <w:rsid w:val="002E576E"/>
    <w:rsid w:val="002E5907"/>
    <w:rsid w:val="002E5A4E"/>
    <w:rsid w:val="002E5C57"/>
    <w:rsid w:val="002E5D80"/>
    <w:rsid w:val="002E6709"/>
    <w:rsid w:val="002E6F19"/>
    <w:rsid w:val="002E6F50"/>
    <w:rsid w:val="002E6F69"/>
    <w:rsid w:val="002E6FCD"/>
    <w:rsid w:val="002E70A4"/>
    <w:rsid w:val="002E7281"/>
    <w:rsid w:val="002E72C4"/>
    <w:rsid w:val="002E7A7A"/>
    <w:rsid w:val="002F021D"/>
    <w:rsid w:val="002F0349"/>
    <w:rsid w:val="002F08B7"/>
    <w:rsid w:val="002F0F9F"/>
    <w:rsid w:val="002F103A"/>
    <w:rsid w:val="002F188D"/>
    <w:rsid w:val="002F18C3"/>
    <w:rsid w:val="002F1A2C"/>
    <w:rsid w:val="002F1C04"/>
    <w:rsid w:val="002F1DA3"/>
    <w:rsid w:val="002F215B"/>
    <w:rsid w:val="002F26AD"/>
    <w:rsid w:val="002F2A70"/>
    <w:rsid w:val="002F2CEC"/>
    <w:rsid w:val="002F2F6B"/>
    <w:rsid w:val="002F328E"/>
    <w:rsid w:val="002F37F1"/>
    <w:rsid w:val="002F3BDD"/>
    <w:rsid w:val="002F3DD9"/>
    <w:rsid w:val="002F477D"/>
    <w:rsid w:val="002F54C8"/>
    <w:rsid w:val="002F55FC"/>
    <w:rsid w:val="002F58A6"/>
    <w:rsid w:val="002F5AB7"/>
    <w:rsid w:val="002F5C87"/>
    <w:rsid w:val="002F64AF"/>
    <w:rsid w:val="002F6632"/>
    <w:rsid w:val="002F667F"/>
    <w:rsid w:val="002F6747"/>
    <w:rsid w:val="002F6A34"/>
    <w:rsid w:val="002F72C5"/>
    <w:rsid w:val="002F72FC"/>
    <w:rsid w:val="002F76C4"/>
    <w:rsid w:val="002F776F"/>
    <w:rsid w:val="002F7889"/>
    <w:rsid w:val="002F7CDD"/>
    <w:rsid w:val="003003B2"/>
    <w:rsid w:val="0030070C"/>
    <w:rsid w:val="00300B21"/>
    <w:rsid w:val="003016D3"/>
    <w:rsid w:val="00301D5B"/>
    <w:rsid w:val="00301DF9"/>
    <w:rsid w:val="00301EBD"/>
    <w:rsid w:val="0030232B"/>
    <w:rsid w:val="0030249D"/>
    <w:rsid w:val="003024B5"/>
    <w:rsid w:val="0030318E"/>
    <w:rsid w:val="00303228"/>
    <w:rsid w:val="003032B2"/>
    <w:rsid w:val="0030344A"/>
    <w:rsid w:val="00303C8A"/>
    <w:rsid w:val="00303CA0"/>
    <w:rsid w:val="00303CCE"/>
    <w:rsid w:val="00303ED0"/>
    <w:rsid w:val="00304216"/>
    <w:rsid w:val="0030459C"/>
    <w:rsid w:val="0030471E"/>
    <w:rsid w:val="00304991"/>
    <w:rsid w:val="00304A23"/>
    <w:rsid w:val="00305223"/>
    <w:rsid w:val="00305788"/>
    <w:rsid w:val="003058CE"/>
    <w:rsid w:val="00305EE4"/>
    <w:rsid w:val="00305F0C"/>
    <w:rsid w:val="00306081"/>
    <w:rsid w:val="0030664C"/>
    <w:rsid w:val="003066CA"/>
    <w:rsid w:val="00306CF5"/>
    <w:rsid w:val="00306DC1"/>
    <w:rsid w:val="0030720E"/>
    <w:rsid w:val="00307AE7"/>
    <w:rsid w:val="00307BD7"/>
    <w:rsid w:val="00310341"/>
    <w:rsid w:val="0031039E"/>
    <w:rsid w:val="00310495"/>
    <w:rsid w:val="003107E7"/>
    <w:rsid w:val="00310B78"/>
    <w:rsid w:val="00310D94"/>
    <w:rsid w:val="00310F28"/>
    <w:rsid w:val="0031148D"/>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156"/>
    <w:rsid w:val="00314491"/>
    <w:rsid w:val="003144D5"/>
    <w:rsid w:val="00314639"/>
    <w:rsid w:val="00314A09"/>
    <w:rsid w:val="00314F80"/>
    <w:rsid w:val="003158AE"/>
    <w:rsid w:val="00315A45"/>
    <w:rsid w:val="00315A99"/>
    <w:rsid w:val="00315D8C"/>
    <w:rsid w:val="003161E5"/>
    <w:rsid w:val="00316748"/>
    <w:rsid w:val="00316B6E"/>
    <w:rsid w:val="00317557"/>
    <w:rsid w:val="0031787E"/>
    <w:rsid w:val="003201A9"/>
    <w:rsid w:val="0032067C"/>
    <w:rsid w:val="00320942"/>
    <w:rsid w:val="00320BC8"/>
    <w:rsid w:val="00320C8A"/>
    <w:rsid w:val="00321133"/>
    <w:rsid w:val="003213D0"/>
    <w:rsid w:val="00321578"/>
    <w:rsid w:val="0032165D"/>
    <w:rsid w:val="0032181C"/>
    <w:rsid w:val="0032185B"/>
    <w:rsid w:val="003219C4"/>
    <w:rsid w:val="00321B57"/>
    <w:rsid w:val="00321F35"/>
    <w:rsid w:val="003220B4"/>
    <w:rsid w:val="00322118"/>
    <w:rsid w:val="00322366"/>
    <w:rsid w:val="00322B3B"/>
    <w:rsid w:val="00322D0C"/>
    <w:rsid w:val="003234A2"/>
    <w:rsid w:val="00323689"/>
    <w:rsid w:val="003236FE"/>
    <w:rsid w:val="00323C66"/>
    <w:rsid w:val="00323D5A"/>
    <w:rsid w:val="003241AA"/>
    <w:rsid w:val="0032453D"/>
    <w:rsid w:val="00324A81"/>
    <w:rsid w:val="00324FF9"/>
    <w:rsid w:val="003251F3"/>
    <w:rsid w:val="0032581F"/>
    <w:rsid w:val="00325949"/>
    <w:rsid w:val="00325C7C"/>
    <w:rsid w:val="00325D43"/>
    <w:rsid w:val="00325F56"/>
    <w:rsid w:val="00326065"/>
    <w:rsid w:val="003269C8"/>
    <w:rsid w:val="00326EF8"/>
    <w:rsid w:val="0032713B"/>
    <w:rsid w:val="003272C4"/>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A9"/>
    <w:rsid w:val="00334C4D"/>
    <w:rsid w:val="00335033"/>
    <w:rsid w:val="00335308"/>
    <w:rsid w:val="00335799"/>
    <w:rsid w:val="00335992"/>
    <w:rsid w:val="00335D11"/>
    <w:rsid w:val="0033641F"/>
    <w:rsid w:val="00336440"/>
    <w:rsid w:val="00336697"/>
    <w:rsid w:val="00336AF3"/>
    <w:rsid w:val="00336ED2"/>
    <w:rsid w:val="00337349"/>
    <w:rsid w:val="003379F0"/>
    <w:rsid w:val="00337ECD"/>
    <w:rsid w:val="00337FEA"/>
    <w:rsid w:val="00340170"/>
    <w:rsid w:val="0034021F"/>
    <w:rsid w:val="00340390"/>
    <w:rsid w:val="003403DE"/>
    <w:rsid w:val="003404F2"/>
    <w:rsid w:val="00340551"/>
    <w:rsid w:val="0034060F"/>
    <w:rsid w:val="00340701"/>
    <w:rsid w:val="00340B99"/>
    <w:rsid w:val="00340BE5"/>
    <w:rsid w:val="00341028"/>
    <w:rsid w:val="0034128E"/>
    <w:rsid w:val="003415FC"/>
    <w:rsid w:val="00341937"/>
    <w:rsid w:val="0034205E"/>
    <w:rsid w:val="003429DC"/>
    <w:rsid w:val="003429DD"/>
    <w:rsid w:val="00342E78"/>
    <w:rsid w:val="00343081"/>
    <w:rsid w:val="00343526"/>
    <w:rsid w:val="003435FF"/>
    <w:rsid w:val="00343D2C"/>
    <w:rsid w:val="00343E90"/>
    <w:rsid w:val="003446C3"/>
    <w:rsid w:val="00344D83"/>
    <w:rsid w:val="00345520"/>
    <w:rsid w:val="003457E3"/>
    <w:rsid w:val="003460DF"/>
    <w:rsid w:val="00346570"/>
    <w:rsid w:val="003469D5"/>
    <w:rsid w:val="00346A1C"/>
    <w:rsid w:val="00346A58"/>
    <w:rsid w:val="00346C35"/>
    <w:rsid w:val="00346EAF"/>
    <w:rsid w:val="00346FAC"/>
    <w:rsid w:val="00347B29"/>
    <w:rsid w:val="00347E57"/>
    <w:rsid w:val="00347ED0"/>
    <w:rsid w:val="003500BE"/>
    <w:rsid w:val="00350127"/>
    <w:rsid w:val="003504A8"/>
    <w:rsid w:val="003518AB"/>
    <w:rsid w:val="00351D3B"/>
    <w:rsid w:val="00351E31"/>
    <w:rsid w:val="00351F00"/>
    <w:rsid w:val="003521BC"/>
    <w:rsid w:val="003525AE"/>
    <w:rsid w:val="003525D3"/>
    <w:rsid w:val="0035301C"/>
    <w:rsid w:val="0035319E"/>
    <w:rsid w:val="00353997"/>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575E2"/>
    <w:rsid w:val="00357B05"/>
    <w:rsid w:val="00360056"/>
    <w:rsid w:val="003600CE"/>
    <w:rsid w:val="00360153"/>
    <w:rsid w:val="0036024E"/>
    <w:rsid w:val="0036031F"/>
    <w:rsid w:val="00360406"/>
    <w:rsid w:val="003604D8"/>
    <w:rsid w:val="00360A6D"/>
    <w:rsid w:val="00360B41"/>
    <w:rsid w:val="00360DAD"/>
    <w:rsid w:val="00360F24"/>
    <w:rsid w:val="00360F26"/>
    <w:rsid w:val="0036112D"/>
    <w:rsid w:val="003611AF"/>
    <w:rsid w:val="00361774"/>
    <w:rsid w:val="00361B28"/>
    <w:rsid w:val="00361B30"/>
    <w:rsid w:val="00361C21"/>
    <w:rsid w:val="00361E41"/>
    <w:rsid w:val="0036218E"/>
    <w:rsid w:val="003621A4"/>
    <w:rsid w:val="003622FB"/>
    <w:rsid w:val="00362822"/>
    <w:rsid w:val="00362AD6"/>
    <w:rsid w:val="00362C4F"/>
    <w:rsid w:val="003632E5"/>
    <w:rsid w:val="00363472"/>
    <w:rsid w:val="0036377B"/>
    <w:rsid w:val="003639B7"/>
    <w:rsid w:val="00363EAC"/>
    <w:rsid w:val="003640E2"/>
    <w:rsid w:val="00364136"/>
    <w:rsid w:val="0036474B"/>
    <w:rsid w:val="00364A37"/>
    <w:rsid w:val="00364AFD"/>
    <w:rsid w:val="00364B46"/>
    <w:rsid w:val="00364EAC"/>
    <w:rsid w:val="003650FD"/>
    <w:rsid w:val="0036539F"/>
    <w:rsid w:val="00365988"/>
    <w:rsid w:val="00365A37"/>
    <w:rsid w:val="00365DE7"/>
    <w:rsid w:val="003660E3"/>
    <w:rsid w:val="00366190"/>
    <w:rsid w:val="0036674A"/>
    <w:rsid w:val="00366B9E"/>
    <w:rsid w:val="00366D7A"/>
    <w:rsid w:val="00367013"/>
    <w:rsid w:val="00367871"/>
    <w:rsid w:val="00367E4D"/>
    <w:rsid w:val="00370095"/>
    <w:rsid w:val="0037082F"/>
    <w:rsid w:val="00370AD7"/>
    <w:rsid w:val="003710D2"/>
    <w:rsid w:val="0037134C"/>
    <w:rsid w:val="003717AD"/>
    <w:rsid w:val="00371829"/>
    <w:rsid w:val="00371977"/>
    <w:rsid w:val="0037199D"/>
    <w:rsid w:val="00371E0C"/>
    <w:rsid w:val="00371F44"/>
    <w:rsid w:val="00371FD7"/>
    <w:rsid w:val="003723E1"/>
    <w:rsid w:val="003724FA"/>
    <w:rsid w:val="003727FA"/>
    <w:rsid w:val="00372943"/>
    <w:rsid w:val="00372B97"/>
    <w:rsid w:val="00372BAA"/>
    <w:rsid w:val="00372BF8"/>
    <w:rsid w:val="00372E15"/>
    <w:rsid w:val="00373086"/>
    <w:rsid w:val="003730CF"/>
    <w:rsid w:val="00373671"/>
    <w:rsid w:val="0037376C"/>
    <w:rsid w:val="0037390A"/>
    <w:rsid w:val="0037456C"/>
    <w:rsid w:val="003747CC"/>
    <w:rsid w:val="003749B5"/>
    <w:rsid w:val="00374A68"/>
    <w:rsid w:val="003752C5"/>
    <w:rsid w:val="00375E32"/>
    <w:rsid w:val="0037609B"/>
    <w:rsid w:val="003761D8"/>
    <w:rsid w:val="00376474"/>
    <w:rsid w:val="00376A2E"/>
    <w:rsid w:val="00376EC6"/>
    <w:rsid w:val="00376FC9"/>
    <w:rsid w:val="003772AB"/>
    <w:rsid w:val="00377559"/>
    <w:rsid w:val="003776CF"/>
    <w:rsid w:val="00380004"/>
    <w:rsid w:val="003802A4"/>
    <w:rsid w:val="00380514"/>
    <w:rsid w:val="003805C3"/>
    <w:rsid w:val="0038096B"/>
    <w:rsid w:val="00380A66"/>
    <w:rsid w:val="00380D31"/>
    <w:rsid w:val="003817CC"/>
    <w:rsid w:val="0038199E"/>
    <w:rsid w:val="00381BFC"/>
    <w:rsid w:val="00381FC6"/>
    <w:rsid w:val="00382102"/>
    <w:rsid w:val="003829A3"/>
    <w:rsid w:val="00382ACE"/>
    <w:rsid w:val="00383014"/>
    <w:rsid w:val="003831AF"/>
    <w:rsid w:val="00383354"/>
    <w:rsid w:val="0038359E"/>
    <w:rsid w:val="00383A4D"/>
    <w:rsid w:val="003841CA"/>
    <w:rsid w:val="003845C7"/>
    <w:rsid w:val="00384897"/>
    <w:rsid w:val="003851AC"/>
    <w:rsid w:val="00385200"/>
    <w:rsid w:val="00385768"/>
    <w:rsid w:val="00385F3E"/>
    <w:rsid w:val="003860A0"/>
    <w:rsid w:val="00386594"/>
    <w:rsid w:val="00386D2B"/>
    <w:rsid w:val="00387006"/>
    <w:rsid w:val="00387412"/>
    <w:rsid w:val="003879C5"/>
    <w:rsid w:val="00387ED1"/>
    <w:rsid w:val="003908E0"/>
    <w:rsid w:val="00390DBB"/>
    <w:rsid w:val="00390DC5"/>
    <w:rsid w:val="0039236D"/>
    <w:rsid w:val="003924E9"/>
    <w:rsid w:val="00392FA5"/>
    <w:rsid w:val="0039363E"/>
    <w:rsid w:val="00393A22"/>
    <w:rsid w:val="00393E4F"/>
    <w:rsid w:val="00393E53"/>
    <w:rsid w:val="0039555F"/>
    <w:rsid w:val="00395970"/>
    <w:rsid w:val="00395B97"/>
    <w:rsid w:val="00395CAA"/>
    <w:rsid w:val="00396172"/>
    <w:rsid w:val="0039640F"/>
    <w:rsid w:val="003968C9"/>
    <w:rsid w:val="00396B7B"/>
    <w:rsid w:val="00396FD7"/>
    <w:rsid w:val="003972AD"/>
    <w:rsid w:val="00397809"/>
    <w:rsid w:val="003A0233"/>
    <w:rsid w:val="003A077C"/>
    <w:rsid w:val="003A0B5B"/>
    <w:rsid w:val="003A10F6"/>
    <w:rsid w:val="003A11D4"/>
    <w:rsid w:val="003A14BC"/>
    <w:rsid w:val="003A1F80"/>
    <w:rsid w:val="003A20CC"/>
    <w:rsid w:val="003A20CE"/>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6A02"/>
    <w:rsid w:val="003A7117"/>
    <w:rsid w:val="003A7730"/>
    <w:rsid w:val="003A77F1"/>
    <w:rsid w:val="003A7BB0"/>
    <w:rsid w:val="003A7FE9"/>
    <w:rsid w:val="003B00B4"/>
    <w:rsid w:val="003B0439"/>
    <w:rsid w:val="003B0B15"/>
    <w:rsid w:val="003B11C0"/>
    <w:rsid w:val="003B129C"/>
    <w:rsid w:val="003B13FF"/>
    <w:rsid w:val="003B1604"/>
    <w:rsid w:val="003B1A89"/>
    <w:rsid w:val="003B239C"/>
    <w:rsid w:val="003B2713"/>
    <w:rsid w:val="003B2F0C"/>
    <w:rsid w:val="003B2F34"/>
    <w:rsid w:val="003B3837"/>
    <w:rsid w:val="003B40D4"/>
    <w:rsid w:val="003B4170"/>
    <w:rsid w:val="003B4225"/>
    <w:rsid w:val="003B4FB2"/>
    <w:rsid w:val="003B5087"/>
    <w:rsid w:val="003B50AD"/>
    <w:rsid w:val="003B6149"/>
    <w:rsid w:val="003B6514"/>
    <w:rsid w:val="003B69FF"/>
    <w:rsid w:val="003B6B49"/>
    <w:rsid w:val="003B6B55"/>
    <w:rsid w:val="003B7246"/>
    <w:rsid w:val="003B72B6"/>
    <w:rsid w:val="003B746B"/>
    <w:rsid w:val="003B749E"/>
    <w:rsid w:val="003B74D2"/>
    <w:rsid w:val="003B756B"/>
    <w:rsid w:val="003B782E"/>
    <w:rsid w:val="003B7A52"/>
    <w:rsid w:val="003B7D41"/>
    <w:rsid w:val="003C031F"/>
    <w:rsid w:val="003C0701"/>
    <w:rsid w:val="003C083A"/>
    <w:rsid w:val="003C0AB2"/>
    <w:rsid w:val="003C0B4A"/>
    <w:rsid w:val="003C0CC9"/>
    <w:rsid w:val="003C0F0A"/>
    <w:rsid w:val="003C16A1"/>
    <w:rsid w:val="003C191A"/>
    <w:rsid w:val="003C192F"/>
    <w:rsid w:val="003C1A56"/>
    <w:rsid w:val="003C1B52"/>
    <w:rsid w:val="003C1C56"/>
    <w:rsid w:val="003C2675"/>
    <w:rsid w:val="003C2CD9"/>
    <w:rsid w:val="003C3190"/>
    <w:rsid w:val="003C3296"/>
    <w:rsid w:val="003C359E"/>
    <w:rsid w:val="003C393B"/>
    <w:rsid w:val="003C3B4F"/>
    <w:rsid w:val="003C4878"/>
    <w:rsid w:val="003C4CAA"/>
    <w:rsid w:val="003C4EDA"/>
    <w:rsid w:val="003C56FE"/>
    <w:rsid w:val="003C61B0"/>
    <w:rsid w:val="003C6494"/>
    <w:rsid w:val="003C64CA"/>
    <w:rsid w:val="003C6649"/>
    <w:rsid w:val="003C6671"/>
    <w:rsid w:val="003C67E7"/>
    <w:rsid w:val="003C6ADF"/>
    <w:rsid w:val="003C6DAC"/>
    <w:rsid w:val="003C6ED3"/>
    <w:rsid w:val="003C720E"/>
    <w:rsid w:val="003C764F"/>
    <w:rsid w:val="003C767C"/>
    <w:rsid w:val="003C7A97"/>
    <w:rsid w:val="003D03B0"/>
    <w:rsid w:val="003D059B"/>
    <w:rsid w:val="003D0D7F"/>
    <w:rsid w:val="003D1627"/>
    <w:rsid w:val="003D16BA"/>
    <w:rsid w:val="003D1F9F"/>
    <w:rsid w:val="003D1FB3"/>
    <w:rsid w:val="003D206C"/>
    <w:rsid w:val="003D20FA"/>
    <w:rsid w:val="003D2453"/>
    <w:rsid w:val="003D25A1"/>
    <w:rsid w:val="003D2690"/>
    <w:rsid w:val="003D27BB"/>
    <w:rsid w:val="003D328D"/>
    <w:rsid w:val="003D358A"/>
    <w:rsid w:val="003D3CC4"/>
    <w:rsid w:val="003D3DD3"/>
    <w:rsid w:val="003D3DE5"/>
    <w:rsid w:val="003D3DFD"/>
    <w:rsid w:val="003D4885"/>
    <w:rsid w:val="003D4D6C"/>
    <w:rsid w:val="003D5149"/>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1410"/>
    <w:rsid w:val="003E19BC"/>
    <w:rsid w:val="003E1ABB"/>
    <w:rsid w:val="003E2654"/>
    <w:rsid w:val="003E2BF5"/>
    <w:rsid w:val="003E2C01"/>
    <w:rsid w:val="003E2FD9"/>
    <w:rsid w:val="003E353C"/>
    <w:rsid w:val="003E358D"/>
    <w:rsid w:val="003E37A6"/>
    <w:rsid w:val="003E3859"/>
    <w:rsid w:val="003E3A3F"/>
    <w:rsid w:val="003E3D41"/>
    <w:rsid w:val="003E3DAC"/>
    <w:rsid w:val="003E3E09"/>
    <w:rsid w:val="003E4308"/>
    <w:rsid w:val="003E44BD"/>
    <w:rsid w:val="003E4535"/>
    <w:rsid w:val="003E4635"/>
    <w:rsid w:val="003E4B7E"/>
    <w:rsid w:val="003E4D6C"/>
    <w:rsid w:val="003E5817"/>
    <w:rsid w:val="003E5EC1"/>
    <w:rsid w:val="003E5FE2"/>
    <w:rsid w:val="003E6926"/>
    <w:rsid w:val="003E6B09"/>
    <w:rsid w:val="003E6BE0"/>
    <w:rsid w:val="003E6D68"/>
    <w:rsid w:val="003E6EF3"/>
    <w:rsid w:val="003E7031"/>
    <w:rsid w:val="003E7532"/>
    <w:rsid w:val="003E7C3B"/>
    <w:rsid w:val="003E7F2A"/>
    <w:rsid w:val="003F03C4"/>
    <w:rsid w:val="003F0895"/>
    <w:rsid w:val="003F0D3E"/>
    <w:rsid w:val="003F10B9"/>
    <w:rsid w:val="003F16E9"/>
    <w:rsid w:val="003F17C2"/>
    <w:rsid w:val="003F1D22"/>
    <w:rsid w:val="003F1FC6"/>
    <w:rsid w:val="003F21C4"/>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67DA"/>
    <w:rsid w:val="003F73B4"/>
    <w:rsid w:val="003F7AF5"/>
    <w:rsid w:val="0040007E"/>
    <w:rsid w:val="00400157"/>
    <w:rsid w:val="004002A7"/>
    <w:rsid w:val="004005DA"/>
    <w:rsid w:val="00400742"/>
    <w:rsid w:val="004008CD"/>
    <w:rsid w:val="00400A7E"/>
    <w:rsid w:val="00400AA0"/>
    <w:rsid w:val="004014B1"/>
    <w:rsid w:val="00401E43"/>
    <w:rsid w:val="00402A45"/>
    <w:rsid w:val="00402F60"/>
    <w:rsid w:val="00403096"/>
    <w:rsid w:val="004033BD"/>
    <w:rsid w:val="00403747"/>
    <w:rsid w:val="004037B3"/>
    <w:rsid w:val="00403B42"/>
    <w:rsid w:val="00403F65"/>
    <w:rsid w:val="0040438F"/>
    <w:rsid w:val="004048C5"/>
    <w:rsid w:val="00404A81"/>
    <w:rsid w:val="00404CDD"/>
    <w:rsid w:val="0040502B"/>
    <w:rsid w:val="004052EE"/>
    <w:rsid w:val="00405379"/>
    <w:rsid w:val="004054F2"/>
    <w:rsid w:val="00405785"/>
    <w:rsid w:val="00405EBC"/>
    <w:rsid w:val="00406127"/>
    <w:rsid w:val="004065F5"/>
    <w:rsid w:val="00406880"/>
    <w:rsid w:val="0040692D"/>
    <w:rsid w:val="00406AD8"/>
    <w:rsid w:val="004076C1"/>
    <w:rsid w:val="00407795"/>
    <w:rsid w:val="00407BBC"/>
    <w:rsid w:val="00407DC5"/>
    <w:rsid w:val="00407EF1"/>
    <w:rsid w:val="00410D1C"/>
    <w:rsid w:val="0041102D"/>
    <w:rsid w:val="0041130D"/>
    <w:rsid w:val="00411474"/>
    <w:rsid w:val="00412158"/>
    <w:rsid w:val="0041222C"/>
    <w:rsid w:val="00412451"/>
    <w:rsid w:val="00412677"/>
    <w:rsid w:val="0041298F"/>
    <w:rsid w:val="00412CC4"/>
    <w:rsid w:val="004131DB"/>
    <w:rsid w:val="0041355A"/>
    <w:rsid w:val="00413CA7"/>
    <w:rsid w:val="004141E8"/>
    <w:rsid w:val="004143E9"/>
    <w:rsid w:val="00414E99"/>
    <w:rsid w:val="004151D7"/>
    <w:rsid w:val="00415865"/>
    <w:rsid w:val="004159D5"/>
    <w:rsid w:val="00415A3A"/>
    <w:rsid w:val="004162D2"/>
    <w:rsid w:val="00417363"/>
    <w:rsid w:val="004173AC"/>
    <w:rsid w:val="004176DC"/>
    <w:rsid w:val="0041771E"/>
    <w:rsid w:val="00417A22"/>
    <w:rsid w:val="00417BBA"/>
    <w:rsid w:val="00417C98"/>
    <w:rsid w:val="00417F0F"/>
    <w:rsid w:val="004204CA"/>
    <w:rsid w:val="004207F8"/>
    <w:rsid w:val="004208B7"/>
    <w:rsid w:val="0042159F"/>
    <w:rsid w:val="0042180F"/>
    <w:rsid w:val="00421B53"/>
    <w:rsid w:val="00421BD1"/>
    <w:rsid w:val="00421C2D"/>
    <w:rsid w:val="0042232E"/>
    <w:rsid w:val="00422699"/>
    <w:rsid w:val="004229C4"/>
    <w:rsid w:val="00422E23"/>
    <w:rsid w:val="00422E7B"/>
    <w:rsid w:val="00422EA7"/>
    <w:rsid w:val="00422FE6"/>
    <w:rsid w:val="00423257"/>
    <w:rsid w:val="0042346E"/>
    <w:rsid w:val="0042355F"/>
    <w:rsid w:val="00423901"/>
    <w:rsid w:val="00423B3C"/>
    <w:rsid w:val="00423C36"/>
    <w:rsid w:val="00423E46"/>
    <w:rsid w:val="00423F81"/>
    <w:rsid w:val="00424547"/>
    <w:rsid w:val="0042483E"/>
    <w:rsid w:val="00425455"/>
    <w:rsid w:val="0042593B"/>
    <w:rsid w:val="00425E1A"/>
    <w:rsid w:val="004261C1"/>
    <w:rsid w:val="004263FA"/>
    <w:rsid w:val="00426952"/>
    <w:rsid w:val="00426F04"/>
    <w:rsid w:val="00427358"/>
    <w:rsid w:val="004275FD"/>
    <w:rsid w:val="00427739"/>
    <w:rsid w:val="00427D48"/>
    <w:rsid w:val="004303D1"/>
    <w:rsid w:val="004304B7"/>
    <w:rsid w:val="00430589"/>
    <w:rsid w:val="00430634"/>
    <w:rsid w:val="00430758"/>
    <w:rsid w:val="00430D3E"/>
    <w:rsid w:val="00430E0A"/>
    <w:rsid w:val="00430EB7"/>
    <w:rsid w:val="00430F6D"/>
    <w:rsid w:val="0043189B"/>
    <w:rsid w:val="00431C6C"/>
    <w:rsid w:val="00432103"/>
    <w:rsid w:val="004326A0"/>
    <w:rsid w:val="00432ED1"/>
    <w:rsid w:val="00432FCB"/>
    <w:rsid w:val="00433002"/>
    <w:rsid w:val="00433790"/>
    <w:rsid w:val="00433DC8"/>
    <w:rsid w:val="00433E5C"/>
    <w:rsid w:val="004342AD"/>
    <w:rsid w:val="0043484C"/>
    <w:rsid w:val="00434EE8"/>
    <w:rsid w:val="004351FA"/>
    <w:rsid w:val="00435340"/>
    <w:rsid w:val="00435AEA"/>
    <w:rsid w:val="00435B86"/>
    <w:rsid w:val="00436569"/>
    <w:rsid w:val="004365CC"/>
    <w:rsid w:val="00436D6B"/>
    <w:rsid w:val="00436E67"/>
    <w:rsid w:val="00437231"/>
    <w:rsid w:val="00437431"/>
    <w:rsid w:val="004374C1"/>
    <w:rsid w:val="0043769F"/>
    <w:rsid w:val="0043786D"/>
    <w:rsid w:val="0043790A"/>
    <w:rsid w:val="00437BFF"/>
    <w:rsid w:val="00437C35"/>
    <w:rsid w:val="00440483"/>
    <w:rsid w:val="004407E1"/>
    <w:rsid w:val="00440C2B"/>
    <w:rsid w:val="00440C95"/>
    <w:rsid w:val="004412D5"/>
    <w:rsid w:val="0044193C"/>
    <w:rsid w:val="0044249B"/>
    <w:rsid w:val="004424CB"/>
    <w:rsid w:val="00442595"/>
    <w:rsid w:val="00442938"/>
    <w:rsid w:val="00442FAB"/>
    <w:rsid w:val="0044383E"/>
    <w:rsid w:val="004440C2"/>
    <w:rsid w:val="00444742"/>
    <w:rsid w:val="0044481B"/>
    <w:rsid w:val="004448A6"/>
    <w:rsid w:val="004449A9"/>
    <w:rsid w:val="004449AA"/>
    <w:rsid w:val="00444BE7"/>
    <w:rsid w:val="0044540A"/>
    <w:rsid w:val="00445819"/>
    <w:rsid w:val="00445E7D"/>
    <w:rsid w:val="00445F8C"/>
    <w:rsid w:val="00446279"/>
    <w:rsid w:val="00446301"/>
    <w:rsid w:val="00446799"/>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37"/>
    <w:rsid w:val="004545D1"/>
    <w:rsid w:val="00454712"/>
    <w:rsid w:val="00454935"/>
    <w:rsid w:val="00454B88"/>
    <w:rsid w:val="004555E6"/>
    <w:rsid w:val="00455A6F"/>
    <w:rsid w:val="00455E74"/>
    <w:rsid w:val="00456487"/>
    <w:rsid w:val="00456845"/>
    <w:rsid w:val="004569FA"/>
    <w:rsid w:val="00456AFF"/>
    <w:rsid w:val="00456F54"/>
    <w:rsid w:val="00456F8C"/>
    <w:rsid w:val="0045711E"/>
    <w:rsid w:val="00457197"/>
    <w:rsid w:val="004572EA"/>
    <w:rsid w:val="004572FF"/>
    <w:rsid w:val="00457330"/>
    <w:rsid w:val="0045738C"/>
    <w:rsid w:val="00457A31"/>
    <w:rsid w:val="00457F09"/>
    <w:rsid w:val="00457F74"/>
    <w:rsid w:val="004605A8"/>
    <w:rsid w:val="00460777"/>
    <w:rsid w:val="00461472"/>
    <w:rsid w:val="00461840"/>
    <w:rsid w:val="00461982"/>
    <w:rsid w:val="004619ED"/>
    <w:rsid w:val="00461DAF"/>
    <w:rsid w:val="00461F64"/>
    <w:rsid w:val="00461F81"/>
    <w:rsid w:val="00461FB2"/>
    <w:rsid w:val="0046206E"/>
    <w:rsid w:val="00462BBF"/>
    <w:rsid w:val="00462C18"/>
    <w:rsid w:val="00462D6C"/>
    <w:rsid w:val="0046306F"/>
    <w:rsid w:val="00463737"/>
    <w:rsid w:val="00463A70"/>
    <w:rsid w:val="00463CEC"/>
    <w:rsid w:val="00463DB8"/>
    <w:rsid w:val="00464223"/>
    <w:rsid w:val="00464229"/>
    <w:rsid w:val="00464B1D"/>
    <w:rsid w:val="00464F75"/>
    <w:rsid w:val="0046576A"/>
    <w:rsid w:val="00465C7B"/>
    <w:rsid w:val="00466366"/>
    <w:rsid w:val="0046652D"/>
    <w:rsid w:val="0046679D"/>
    <w:rsid w:val="00466B2A"/>
    <w:rsid w:val="004676D2"/>
    <w:rsid w:val="00467765"/>
    <w:rsid w:val="00467AA1"/>
    <w:rsid w:val="00467BBC"/>
    <w:rsid w:val="00467D8E"/>
    <w:rsid w:val="004701FE"/>
    <w:rsid w:val="00470282"/>
    <w:rsid w:val="0047039F"/>
    <w:rsid w:val="00470521"/>
    <w:rsid w:val="00470C5A"/>
    <w:rsid w:val="0047164A"/>
    <w:rsid w:val="00471760"/>
    <w:rsid w:val="004719CE"/>
    <w:rsid w:val="00471FDE"/>
    <w:rsid w:val="00472234"/>
    <w:rsid w:val="00472516"/>
    <w:rsid w:val="0047258B"/>
    <w:rsid w:val="004729AC"/>
    <w:rsid w:val="00472AD2"/>
    <w:rsid w:val="00472B0A"/>
    <w:rsid w:val="00472F24"/>
    <w:rsid w:val="00473779"/>
    <w:rsid w:val="00473A47"/>
    <w:rsid w:val="00473F24"/>
    <w:rsid w:val="004746BA"/>
    <w:rsid w:val="00474713"/>
    <w:rsid w:val="00474C69"/>
    <w:rsid w:val="00474DDF"/>
    <w:rsid w:val="00474E82"/>
    <w:rsid w:val="00475226"/>
    <w:rsid w:val="004755E2"/>
    <w:rsid w:val="00475C8C"/>
    <w:rsid w:val="004766FB"/>
    <w:rsid w:val="004768DB"/>
    <w:rsid w:val="00476B5F"/>
    <w:rsid w:val="00477595"/>
    <w:rsid w:val="00477895"/>
    <w:rsid w:val="00477A12"/>
    <w:rsid w:val="00477D5F"/>
    <w:rsid w:val="0048037E"/>
    <w:rsid w:val="00480428"/>
    <w:rsid w:val="00480A7C"/>
    <w:rsid w:val="004812E7"/>
    <w:rsid w:val="004815FD"/>
    <w:rsid w:val="0048185C"/>
    <w:rsid w:val="00481A56"/>
    <w:rsid w:val="00482D02"/>
    <w:rsid w:val="0048327E"/>
    <w:rsid w:val="004836F2"/>
    <w:rsid w:val="00483742"/>
    <w:rsid w:val="004837CB"/>
    <w:rsid w:val="00483A5F"/>
    <w:rsid w:val="00483B57"/>
    <w:rsid w:val="00483B91"/>
    <w:rsid w:val="00483DFE"/>
    <w:rsid w:val="00483E73"/>
    <w:rsid w:val="00483EF1"/>
    <w:rsid w:val="0048406F"/>
    <w:rsid w:val="0048472E"/>
    <w:rsid w:val="0048512E"/>
    <w:rsid w:val="004852D6"/>
    <w:rsid w:val="0048534C"/>
    <w:rsid w:val="00485536"/>
    <w:rsid w:val="00485765"/>
    <w:rsid w:val="004860E9"/>
    <w:rsid w:val="004860ED"/>
    <w:rsid w:val="004865E4"/>
    <w:rsid w:val="00486A9F"/>
    <w:rsid w:val="004876E1"/>
    <w:rsid w:val="0048792C"/>
    <w:rsid w:val="004903AA"/>
    <w:rsid w:val="004906EB"/>
    <w:rsid w:val="00490700"/>
    <w:rsid w:val="00490C10"/>
    <w:rsid w:val="00490D1D"/>
    <w:rsid w:val="00490F27"/>
    <w:rsid w:val="004913DC"/>
    <w:rsid w:val="004916AE"/>
    <w:rsid w:val="00491D5E"/>
    <w:rsid w:val="00491FDC"/>
    <w:rsid w:val="00492178"/>
    <w:rsid w:val="00492704"/>
    <w:rsid w:val="00492D46"/>
    <w:rsid w:val="004931FF"/>
    <w:rsid w:val="00493489"/>
    <w:rsid w:val="004939F4"/>
    <w:rsid w:val="00493B3C"/>
    <w:rsid w:val="00493DFF"/>
    <w:rsid w:val="00493F9B"/>
    <w:rsid w:val="00493FBC"/>
    <w:rsid w:val="0049421C"/>
    <w:rsid w:val="0049455E"/>
    <w:rsid w:val="0049462A"/>
    <w:rsid w:val="0049467D"/>
    <w:rsid w:val="00494C76"/>
    <w:rsid w:val="004951D2"/>
    <w:rsid w:val="0049550A"/>
    <w:rsid w:val="00495673"/>
    <w:rsid w:val="00495D15"/>
    <w:rsid w:val="00495E0D"/>
    <w:rsid w:val="0049699F"/>
    <w:rsid w:val="00496B83"/>
    <w:rsid w:val="00496BBD"/>
    <w:rsid w:val="00496EA4"/>
    <w:rsid w:val="0049713A"/>
    <w:rsid w:val="004977D5"/>
    <w:rsid w:val="004A0151"/>
    <w:rsid w:val="004A0737"/>
    <w:rsid w:val="004A07AA"/>
    <w:rsid w:val="004A07EC"/>
    <w:rsid w:val="004A0B1E"/>
    <w:rsid w:val="004A0BBD"/>
    <w:rsid w:val="004A0D31"/>
    <w:rsid w:val="004A0D3B"/>
    <w:rsid w:val="004A0FF1"/>
    <w:rsid w:val="004A10E3"/>
    <w:rsid w:val="004A12F6"/>
    <w:rsid w:val="004A1792"/>
    <w:rsid w:val="004A1BA0"/>
    <w:rsid w:val="004A20D5"/>
    <w:rsid w:val="004A24A3"/>
    <w:rsid w:val="004A2FD5"/>
    <w:rsid w:val="004A3238"/>
    <w:rsid w:val="004A394D"/>
    <w:rsid w:val="004A3A54"/>
    <w:rsid w:val="004A3C40"/>
    <w:rsid w:val="004A3F2E"/>
    <w:rsid w:val="004A4603"/>
    <w:rsid w:val="004A4E2E"/>
    <w:rsid w:val="004A4FFC"/>
    <w:rsid w:val="004A51BC"/>
    <w:rsid w:val="004A5708"/>
    <w:rsid w:val="004A5E46"/>
    <w:rsid w:val="004A5E90"/>
    <w:rsid w:val="004A6053"/>
    <w:rsid w:val="004A6166"/>
    <w:rsid w:val="004A659F"/>
    <w:rsid w:val="004A690C"/>
    <w:rsid w:val="004A69D5"/>
    <w:rsid w:val="004A6A9A"/>
    <w:rsid w:val="004A72A7"/>
    <w:rsid w:val="004A740A"/>
    <w:rsid w:val="004A75B8"/>
    <w:rsid w:val="004A7669"/>
    <w:rsid w:val="004A7BC3"/>
    <w:rsid w:val="004B026E"/>
    <w:rsid w:val="004B0524"/>
    <w:rsid w:val="004B0716"/>
    <w:rsid w:val="004B1035"/>
    <w:rsid w:val="004B1128"/>
    <w:rsid w:val="004B15DB"/>
    <w:rsid w:val="004B208C"/>
    <w:rsid w:val="004B25F6"/>
    <w:rsid w:val="004B2656"/>
    <w:rsid w:val="004B27C6"/>
    <w:rsid w:val="004B2FE9"/>
    <w:rsid w:val="004B3516"/>
    <w:rsid w:val="004B35E8"/>
    <w:rsid w:val="004B3CA9"/>
    <w:rsid w:val="004B3D91"/>
    <w:rsid w:val="004B464A"/>
    <w:rsid w:val="004B4909"/>
    <w:rsid w:val="004B4EA4"/>
    <w:rsid w:val="004B4F3F"/>
    <w:rsid w:val="004B5013"/>
    <w:rsid w:val="004B5057"/>
    <w:rsid w:val="004B510E"/>
    <w:rsid w:val="004B5C46"/>
    <w:rsid w:val="004B64DF"/>
    <w:rsid w:val="004B683D"/>
    <w:rsid w:val="004B6F0F"/>
    <w:rsid w:val="004B7103"/>
    <w:rsid w:val="004B715C"/>
    <w:rsid w:val="004B7433"/>
    <w:rsid w:val="004B7948"/>
    <w:rsid w:val="004B7E94"/>
    <w:rsid w:val="004C06CF"/>
    <w:rsid w:val="004C0BBB"/>
    <w:rsid w:val="004C0C0B"/>
    <w:rsid w:val="004C13FE"/>
    <w:rsid w:val="004C1602"/>
    <w:rsid w:val="004C161E"/>
    <w:rsid w:val="004C1BC0"/>
    <w:rsid w:val="004C1CC7"/>
    <w:rsid w:val="004C1CDC"/>
    <w:rsid w:val="004C1F6A"/>
    <w:rsid w:val="004C1F99"/>
    <w:rsid w:val="004C242E"/>
    <w:rsid w:val="004C2E56"/>
    <w:rsid w:val="004C34C5"/>
    <w:rsid w:val="004C3880"/>
    <w:rsid w:val="004C3FC3"/>
    <w:rsid w:val="004C468F"/>
    <w:rsid w:val="004C4F7D"/>
    <w:rsid w:val="004C52E5"/>
    <w:rsid w:val="004C5714"/>
    <w:rsid w:val="004C5CF3"/>
    <w:rsid w:val="004C5D6E"/>
    <w:rsid w:val="004C6115"/>
    <w:rsid w:val="004C617D"/>
    <w:rsid w:val="004C6409"/>
    <w:rsid w:val="004C646D"/>
    <w:rsid w:val="004C6771"/>
    <w:rsid w:val="004C6B41"/>
    <w:rsid w:val="004C70AD"/>
    <w:rsid w:val="004C7455"/>
    <w:rsid w:val="004C749A"/>
    <w:rsid w:val="004C77DA"/>
    <w:rsid w:val="004C7892"/>
    <w:rsid w:val="004C7D09"/>
    <w:rsid w:val="004D03BF"/>
    <w:rsid w:val="004D056C"/>
    <w:rsid w:val="004D0972"/>
    <w:rsid w:val="004D0BEF"/>
    <w:rsid w:val="004D11D8"/>
    <w:rsid w:val="004D1833"/>
    <w:rsid w:val="004D1A70"/>
    <w:rsid w:val="004D1BF1"/>
    <w:rsid w:val="004D1CB4"/>
    <w:rsid w:val="004D1E3D"/>
    <w:rsid w:val="004D1ECD"/>
    <w:rsid w:val="004D2115"/>
    <w:rsid w:val="004D21E1"/>
    <w:rsid w:val="004D2B87"/>
    <w:rsid w:val="004D2BB4"/>
    <w:rsid w:val="004D2BB8"/>
    <w:rsid w:val="004D2F67"/>
    <w:rsid w:val="004D3308"/>
    <w:rsid w:val="004D39E3"/>
    <w:rsid w:val="004D404B"/>
    <w:rsid w:val="004D4513"/>
    <w:rsid w:val="004D4849"/>
    <w:rsid w:val="004D48EA"/>
    <w:rsid w:val="004D4ACE"/>
    <w:rsid w:val="004D4CEC"/>
    <w:rsid w:val="004D544B"/>
    <w:rsid w:val="004D58FC"/>
    <w:rsid w:val="004D684A"/>
    <w:rsid w:val="004D68B9"/>
    <w:rsid w:val="004D6A08"/>
    <w:rsid w:val="004D6AA4"/>
    <w:rsid w:val="004D6CA1"/>
    <w:rsid w:val="004D6CF9"/>
    <w:rsid w:val="004D6FCF"/>
    <w:rsid w:val="004D7C7D"/>
    <w:rsid w:val="004D7DA5"/>
    <w:rsid w:val="004E09B2"/>
    <w:rsid w:val="004E0B4B"/>
    <w:rsid w:val="004E0BD8"/>
    <w:rsid w:val="004E12F3"/>
    <w:rsid w:val="004E193B"/>
    <w:rsid w:val="004E19D7"/>
    <w:rsid w:val="004E2069"/>
    <w:rsid w:val="004E21D5"/>
    <w:rsid w:val="004E22DE"/>
    <w:rsid w:val="004E2349"/>
    <w:rsid w:val="004E29F8"/>
    <w:rsid w:val="004E2BC2"/>
    <w:rsid w:val="004E2C0F"/>
    <w:rsid w:val="004E2EA4"/>
    <w:rsid w:val="004E32E9"/>
    <w:rsid w:val="004E4081"/>
    <w:rsid w:val="004E40E2"/>
    <w:rsid w:val="004E420D"/>
    <w:rsid w:val="004E442D"/>
    <w:rsid w:val="004E4728"/>
    <w:rsid w:val="004E491E"/>
    <w:rsid w:val="004E5264"/>
    <w:rsid w:val="004E5414"/>
    <w:rsid w:val="004E545C"/>
    <w:rsid w:val="004E58CC"/>
    <w:rsid w:val="004E58F0"/>
    <w:rsid w:val="004E5AB9"/>
    <w:rsid w:val="004E5F65"/>
    <w:rsid w:val="004E6428"/>
    <w:rsid w:val="004E6461"/>
    <w:rsid w:val="004E6600"/>
    <w:rsid w:val="004E66E4"/>
    <w:rsid w:val="004E6727"/>
    <w:rsid w:val="004E709A"/>
    <w:rsid w:val="004E711F"/>
    <w:rsid w:val="004E72D7"/>
    <w:rsid w:val="004E79F4"/>
    <w:rsid w:val="004E7D49"/>
    <w:rsid w:val="004E7E9C"/>
    <w:rsid w:val="004E7EEA"/>
    <w:rsid w:val="004F0699"/>
    <w:rsid w:val="004F0EB0"/>
    <w:rsid w:val="004F0ED9"/>
    <w:rsid w:val="004F15D7"/>
    <w:rsid w:val="004F1E21"/>
    <w:rsid w:val="004F1F2D"/>
    <w:rsid w:val="004F24F9"/>
    <w:rsid w:val="004F2635"/>
    <w:rsid w:val="004F2B37"/>
    <w:rsid w:val="004F2FF8"/>
    <w:rsid w:val="004F3064"/>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1FC2"/>
    <w:rsid w:val="005022B6"/>
    <w:rsid w:val="00502351"/>
    <w:rsid w:val="005025CB"/>
    <w:rsid w:val="00502EF5"/>
    <w:rsid w:val="00503C6B"/>
    <w:rsid w:val="005042C3"/>
    <w:rsid w:val="0050450A"/>
    <w:rsid w:val="0050461F"/>
    <w:rsid w:val="0050473D"/>
    <w:rsid w:val="00504E84"/>
    <w:rsid w:val="00505276"/>
    <w:rsid w:val="00505532"/>
    <w:rsid w:val="00505C8B"/>
    <w:rsid w:val="0050627F"/>
    <w:rsid w:val="0050667C"/>
    <w:rsid w:val="00506D4B"/>
    <w:rsid w:val="00506DEF"/>
    <w:rsid w:val="00506F22"/>
    <w:rsid w:val="00506F58"/>
    <w:rsid w:val="00506FBB"/>
    <w:rsid w:val="005079F2"/>
    <w:rsid w:val="00507A47"/>
    <w:rsid w:val="00507E50"/>
    <w:rsid w:val="00510094"/>
    <w:rsid w:val="00510490"/>
    <w:rsid w:val="005106E6"/>
    <w:rsid w:val="00510B1B"/>
    <w:rsid w:val="00510B89"/>
    <w:rsid w:val="00511084"/>
    <w:rsid w:val="005110B0"/>
    <w:rsid w:val="005111A4"/>
    <w:rsid w:val="0051128C"/>
    <w:rsid w:val="005114F1"/>
    <w:rsid w:val="00511525"/>
    <w:rsid w:val="00511918"/>
    <w:rsid w:val="005119B4"/>
    <w:rsid w:val="00512011"/>
    <w:rsid w:val="005121D4"/>
    <w:rsid w:val="005124EF"/>
    <w:rsid w:val="005133C6"/>
    <w:rsid w:val="00513996"/>
    <w:rsid w:val="00513BF2"/>
    <w:rsid w:val="00513C19"/>
    <w:rsid w:val="00514089"/>
    <w:rsid w:val="005143FA"/>
    <w:rsid w:val="0051442C"/>
    <w:rsid w:val="0051481D"/>
    <w:rsid w:val="00514C65"/>
    <w:rsid w:val="00514CD3"/>
    <w:rsid w:val="00515172"/>
    <w:rsid w:val="00515640"/>
    <w:rsid w:val="00515A2E"/>
    <w:rsid w:val="00515E57"/>
    <w:rsid w:val="005162FA"/>
    <w:rsid w:val="0051647E"/>
    <w:rsid w:val="005164E1"/>
    <w:rsid w:val="00516759"/>
    <w:rsid w:val="00516A98"/>
    <w:rsid w:val="0051743D"/>
    <w:rsid w:val="00517CDC"/>
    <w:rsid w:val="00517F5E"/>
    <w:rsid w:val="005200FA"/>
    <w:rsid w:val="00520123"/>
    <w:rsid w:val="00520272"/>
    <w:rsid w:val="005206C6"/>
    <w:rsid w:val="005206DF"/>
    <w:rsid w:val="005207D0"/>
    <w:rsid w:val="005210F8"/>
    <w:rsid w:val="005216F3"/>
    <w:rsid w:val="00521998"/>
    <w:rsid w:val="00521EE9"/>
    <w:rsid w:val="005223BD"/>
    <w:rsid w:val="005226CF"/>
    <w:rsid w:val="0052287F"/>
    <w:rsid w:val="00522A62"/>
    <w:rsid w:val="00522C17"/>
    <w:rsid w:val="005237C4"/>
    <w:rsid w:val="00523CA9"/>
    <w:rsid w:val="00523F53"/>
    <w:rsid w:val="0052436B"/>
    <w:rsid w:val="005244FB"/>
    <w:rsid w:val="0052459E"/>
    <w:rsid w:val="005249E3"/>
    <w:rsid w:val="00524B39"/>
    <w:rsid w:val="00525630"/>
    <w:rsid w:val="0052597C"/>
    <w:rsid w:val="00525B43"/>
    <w:rsid w:val="00525BEB"/>
    <w:rsid w:val="00525FFD"/>
    <w:rsid w:val="0052607D"/>
    <w:rsid w:val="00526469"/>
    <w:rsid w:val="00526742"/>
    <w:rsid w:val="005269E1"/>
    <w:rsid w:val="00527438"/>
    <w:rsid w:val="005278BB"/>
    <w:rsid w:val="00527CD3"/>
    <w:rsid w:val="00527E07"/>
    <w:rsid w:val="00530361"/>
    <w:rsid w:val="00530ACA"/>
    <w:rsid w:val="005311CD"/>
    <w:rsid w:val="0053154B"/>
    <w:rsid w:val="00531786"/>
    <w:rsid w:val="0053187F"/>
    <w:rsid w:val="005318CF"/>
    <w:rsid w:val="0053226E"/>
    <w:rsid w:val="005324E3"/>
    <w:rsid w:val="0053256F"/>
    <w:rsid w:val="005327EC"/>
    <w:rsid w:val="00532D3C"/>
    <w:rsid w:val="0053303D"/>
    <w:rsid w:val="0053348D"/>
    <w:rsid w:val="005336B4"/>
    <w:rsid w:val="00533966"/>
    <w:rsid w:val="0053421F"/>
    <w:rsid w:val="00534680"/>
    <w:rsid w:val="00534A38"/>
    <w:rsid w:val="00534AD2"/>
    <w:rsid w:val="00535248"/>
    <w:rsid w:val="005359A5"/>
    <w:rsid w:val="00535BFA"/>
    <w:rsid w:val="00535F51"/>
    <w:rsid w:val="00536470"/>
    <w:rsid w:val="00536610"/>
    <w:rsid w:val="00536B6D"/>
    <w:rsid w:val="00536BB2"/>
    <w:rsid w:val="0053742B"/>
    <w:rsid w:val="0053797F"/>
    <w:rsid w:val="00537EFD"/>
    <w:rsid w:val="00537F43"/>
    <w:rsid w:val="005401F6"/>
    <w:rsid w:val="0054034D"/>
    <w:rsid w:val="00540445"/>
    <w:rsid w:val="0054083C"/>
    <w:rsid w:val="00541DBB"/>
    <w:rsid w:val="00541E12"/>
    <w:rsid w:val="005422BC"/>
    <w:rsid w:val="00542D61"/>
    <w:rsid w:val="00543290"/>
    <w:rsid w:val="00543C6F"/>
    <w:rsid w:val="00544412"/>
    <w:rsid w:val="00544633"/>
    <w:rsid w:val="005446CC"/>
    <w:rsid w:val="00544837"/>
    <w:rsid w:val="00544DD7"/>
    <w:rsid w:val="00545060"/>
    <w:rsid w:val="00545A7F"/>
    <w:rsid w:val="00545E3A"/>
    <w:rsid w:val="00545F89"/>
    <w:rsid w:val="0054610A"/>
    <w:rsid w:val="0054633C"/>
    <w:rsid w:val="005465D9"/>
    <w:rsid w:val="00546A82"/>
    <w:rsid w:val="00546AEC"/>
    <w:rsid w:val="00546D70"/>
    <w:rsid w:val="0054735B"/>
    <w:rsid w:val="00547500"/>
    <w:rsid w:val="005477BF"/>
    <w:rsid w:val="00547DD6"/>
    <w:rsid w:val="00550459"/>
    <w:rsid w:val="005504B9"/>
    <w:rsid w:val="00550835"/>
    <w:rsid w:val="00550975"/>
    <w:rsid w:val="00550A03"/>
    <w:rsid w:val="00550E08"/>
    <w:rsid w:val="00551154"/>
    <w:rsid w:val="0055152C"/>
    <w:rsid w:val="00551AA0"/>
    <w:rsid w:val="00551B8B"/>
    <w:rsid w:val="00552061"/>
    <w:rsid w:val="005520F2"/>
    <w:rsid w:val="00552270"/>
    <w:rsid w:val="00552DA9"/>
    <w:rsid w:val="00552DE0"/>
    <w:rsid w:val="00553292"/>
    <w:rsid w:val="00553315"/>
    <w:rsid w:val="00553549"/>
    <w:rsid w:val="00553922"/>
    <w:rsid w:val="00553A21"/>
    <w:rsid w:val="00553A7D"/>
    <w:rsid w:val="00553C7C"/>
    <w:rsid w:val="005541DE"/>
    <w:rsid w:val="00554712"/>
    <w:rsid w:val="0055484E"/>
    <w:rsid w:val="00554D4E"/>
    <w:rsid w:val="00554D54"/>
    <w:rsid w:val="0055544E"/>
    <w:rsid w:val="005556F4"/>
    <w:rsid w:val="00555B3B"/>
    <w:rsid w:val="00555F84"/>
    <w:rsid w:val="0055640C"/>
    <w:rsid w:val="005564D6"/>
    <w:rsid w:val="00556958"/>
    <w:rsid w:val="00556A64"/>
    <w:rsid w:val="00556AA0"/>
    <w:rsid w:val="00556AC1"/>
    <w:rsid w:val="00556C5C"/>
    <w:rsid w:val="00556F0E"/>
    <w:rsid w:val="0055768C"/>
    <w:rsid w:val="005579B0"/>
    <w:rsid w:val="0056044F"/>
    <w:rsid w:val="00560810"/>
    <w:rsid w:val="00560C4A"/>
    <w:rsid w:val="00561133"/>
    <w:rsid w:val="0056157B"/>
    <w:rsid w:val="00561647"/>
    <w:rsid w:val="0056189A"/>
    <w:rsid w:val="00561B8D"/>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6F26"/>
    <w:rsid w:val="00567096"/>
    <w:rsid w:val="0056798E"/>
    <w:rsid w:val="00567D0E"/>
    <w:rsid w:val="00570357"/>
    <w:rsid w:val="0057058A"/>
    <w:rsid w:val="005708FD"/>
    <w:rsid w:val="00570B8C"/>
    <w:rsid w:val="00570C9A"/>
    <w:rsid w:val="00571169"/>
    <w:rsid w:val="00571567"/>
    <w:rsid w:val="00571876"/>
    <w:rsid w:val="00571977"/>
    <w:rsid w:val="005719C1"/>
    <w:rsid w:val="00571C1C"/>
    <w:rsid w:val="00571D39"/>
    <w:rsid w:val="00572163"/>
    <w:rsid w:val="005721C5"/>
    <w:rsid w:val="005722AD"/>
    <w:rsid w:val="00572448"/>
    <w:rsid w:val="0057260C"/>
    <w:rsid w:val="00572A89"/>
    <w:rsid w:val="00572FC7"/>
    <w:rsid w:val="0057340E"/>
    <w:rsid w:val="00573EBE"/>
    <w:rsid w:val="0057426E"/>
    <w:rsid w:val="0057460B"/>
    <w:rsid w:val="005748C5"/>
    <w:rsid w:val="00574CD7"/>
    <w:rsid w:val="005750E9"/>
    <w:rsid w:val="005764E5"/>
    <w:rsid w:val="005767F4"/>
    <w:rsid w:val="005768A2"/>
    <w:rsid w:val="00576B23"/>
    <w:rsid w:val="0057703F"/>
    <w:rsid w:val="00577BAD"/>
    <w:rsid w:val="00577FD3"/>
    <w:rsid w:val="00580033"/>
    <w:rsid w:val="0058005F"/>
    <w:rsid w:val="00580347"/>
    <w:rsid w:val="00580761"/>
    <w:rsid w:val="00580BE5"/>
    <w:rsid w:val="00580C35"/>
    <w:rsid w:val="00580C6B"/>
    <w:rsid w:val="00580D03"/>
    <w:rsid w:val="00580D38"/>
    <w:rsid w:val="00580D75"/>
    <w:rsid w:val="00581173"/>
    <w:rsid w:val="0058132A"/>
    <w:rsid w:val="005816F9"/>
    <w:rsid w:val="005817D3"/>
    <w:rsid w:val="005818AB"/>
    <w:rsid w:val="00581C34"/>
    <w:rsid w:val="00581D17"/>
    <w:rsid w:val="0058208F"/>
    <w:rsid w:val="0058212A"/>
    <w:rsid w:val="00582142"/>
    <w:rsid w:val="005824B0"/>
    <w:rsid w:val="005824F6"/>
    <w:rsid w:val="005825F5"/>
    <w:rsid w:val="0058313D"/>
    <w:rsid w:val="005835DA"/>
    <w:rsid w:val="00583924"/>
    <w:rsid w:val="00583ADB"/>
    <w:rsid w:val="00583E29"/>
    <w:rsid w:val="0058405D"/>
    <w:rsid w:val="00584131"/>
    <w:rsid w:val="005843E4"/>
    <w:rsid w:val="00584975"/>
    <w:rsid w:val="00584AD9"/>
    <w:rsid w:val="00584DDB"/>
    <w:rsid w:val="0058502D"/>
    <w:rsid w:val="005853F1"/>
    <w:rsid w:val="00585513"/>
    <w:rsid w:val="0058593A"/>
    <w:rsid w:val="00585AF7"/>
    <w:rsid w:val="00585D46"/>
    <w:rsid w:val="00585E1C"/>
    <w:rsid w:val="005861D4"/>
    <w:rsid w:val="005863B5"/>
    <w:rsid w:val="005868B7"/>
    <w:rsid w:val="00586B58"/>
    <w:rsid w:val="00586D4C"/>
    <w:rsid w:val="005870EE"/>
    <w:rsid w:val="0058742D"/>
    <w:rsid w:val="00587452"/>
    <w:rsid w:val="005877F2"/>
    <w:rsid w:val="00587B49"/>
    <w:rsid w:val="00587E47"/>
    <w:rsid w:val="00587ED4"/>
    <w:rsid w:val="0059016B"/>
    <w:rsid w:val="00590218"/>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6B"/>
    <w:rsid w:val="00596B25"/>
    <w:rsid w:val="00596E0E"/>
    <w:rsid w:val="0059741C"/>
    <w:rsid w:val="00597473"/>
    <w:rsid w:val="00597523"/>
    <w:rsid w:val="00597A6B"/>
    <w:rsid w:val="00597A8F"/>
    <w:rsid w:val="00597DE2"/>
    <w:rsid w:val="00597E47"/>
    <w:rsid w:val="00597F8F"/>
    <w:rsid w:val="005A02C7"/>
    <w:rsid w:val="005A02DB"/>
    <w:rsid w:val="005A0380"/>
    <w:rsid w:val="005A06AB"/>
    <w:rsid w:val="005A0948"/>
    <w:rsid w:val="005A0975"/>
    <w:rsid w:val="005A0E21"/>
    <w:rsid w:val="005A1510"/>
    <w:rsid w:val="005A16E7"/>
    <w:rsid w:val="005A18C2"/>
    <w:rsid w:val="005A1930"/>
    <w:rsid w:val="005A2615"/>
    <w:rsid w:val="005A292A"/>
    <w:rsid w:val="005A2B9E"/>
    <w:rsid w:val="005A2BFC"/>
    <w:rsid w:val="005A2D73"/>
    <w:rsid w:val="005A3253"/>
    <w:rsid w:val="005A3256"/>
    <w:rsid w:val="005A36CF"/>
    <w:rsid w:val="005A3776"/>
    <w:rsid w:val="005A3A5B"/>
    <w:rsid w:val="005A4051"/>
    <w:rsid w:val="005A4244"/>
    <w:rsid w:val="005A44B6"/>
    <w:rsid w:val="005A45C1"/>
    <w:rsid w:val="005A4851"/>
    <w:rsid w:val="005A4AF5"/>
    <w:rsid w:val="005A5083"/>
    <w:rsid w:val="005A5552"/>
    <w:rsid w:val="005A5677"/>
    <w:rsid w:val="005A66FD"/>
    <w:rsid w:val="005A68BA"/>
    <w:rsid w:val="005A69FE"/>
    <w:rsid w:val="005A6AF5"/>
    <w:rsid w:val="005A6BCF"/>
    <w:rsid w:val="005A73FB"/>
    <w:rsid w:val="005A7921"/>
    <w:rsid w:val="005B018E"/>
    <w:rsid w:val="005B01DA"/>
    <w:rsid w:val="005B04B7"/>
    <w:rsid w:val="005B080C"/>
    <w:rsid w:val="005B1477"/>
    <w:rsid w:val="005B150E"/>
    <w:rsid w:val="005B179F"/>
    <w:rsid w:val="005B20CE"/>
    <w:rsid w:val="005B2440"/>
    <w:rsid w:val="005B263F"/>
    <w:rsid w:val="005B26D2"/>
    <w:rsid w:val="005B2812"/>
    <w:rsid w:val="005B2B1B"/>
    <w:rsid w:val="005B2F87"/>
    <w:rsid w:val="005B32A6"/>
    <w:rsid w:val="005B3BB7"/>
    <w:rsid w:val="005B3D33"/>
    <w:rsid w:val="005B4240"/>
    <w:rsid w:val="005B4297"/>
    <w:rsid w:val="005B440D"/>
    <w:rsid w:val="005B4916"/>
    <w:rsid w:val="005B4AFB"/>
    <w:rsid w:val="005B4D5E"/>
    <w:rsid w:val="005B4F84"/>
    <w:rsid w:val="005B518B"/>
    <w:rsid w:val="005B5332"/>
    <w:rsid w:val="005B533A"/>
    <w:rsid w:val="005B5799"/>
    <w:rsid w:val="005B57F1"/>
    <w:rsid w:val="005B5813"/>
    <w:rsid w:val="005B58D3"/>
    <w:rsid w:val="005B6318"/>
    <w:rsid w:val="005B715B"/>
    <w:rsid w:val="005B7498"/>
    <w:rsid w:val="005B753A"/>
    <w:rsid w:val="005C0364"/>
    <w:rsid w:val="005C070C"/>
    <w:rsid w:val="005C0B96"/>
    <w:rsid w:val="005C1816"/>
    <w:rsid w:val="005C19D6"/>
    <w:rsid w:val="005C1D2C"/>
    <w:rsid w:val="005C220D"/>
    <w:rsid w:val="005C231A"/>
    <w:rsid w:val="005C2363"/>
    <w:rsid w:val="005C2833"/>
    <w:rsid w:val="005C29B6"/>
    <w:rsid w:val="005C2A20"/>
    <w:rsid w:val="005C2F1C"/>
    <w:rsid w:val="005C2FA3"/>
    <w:rsid w:val="005C314C"/>
    <w:rsid w:val="005C329B"/>
    <w:rsid w:val="005C335A"/>
    <w:rsid w:val="005C37A9"/>
    <w:rsid w:val="005C3CAB"/>
    <w:rsid w:val="005C3D87"/>
    <w:rsid w:val="005C3E94"/>
    <w:rsid w:val="005C4308"/>
    <w:rsid w:val="005C4414"/>
    <w:rsid w:val="005C4645"/>
    <w:rsid w:val="005C47B9"/>
    <w:rsid w:val="005C4BA8"/>
    <w:rsid w:val="005C4E6E"/>
    <w:rsid w:val="005C5012"/>
    <w:rsid w:val="005C5B78"/>
    <w:rsid w:val="005C5BDB"/>
    <w:rsid w:val="005C5C69"/>
    <w:rsid w:val="005C5DAE"/>
    <w:rsid w:val="005C5E5E"/>
    <w:rsid w:val="005C68D7"/>
    <w:rsid w:val="005C6ACA"/>
    <w:rsid w:val="005C6BFC"/>
    <w:rsid w:val="005C6D55"/>
    <w:rsid w:val="005C73B3"/>
    <w:rsid w:val="005C7681"/>
    <w:rsid w:val="005C7A5B"/>
    <w:rsid w:val="005C7B7B"/>
    <w:rsid w:val="005D0272"/>
    <w:rsid w:val="005D0347"/>
    <w:rsid w:val="005D041F"/>
    <w:rsid w:val="005D056B"/>
    <w:rsid w:val="005D08A0"/>
    <w:rsid w:val="005D0EE1"/>
    <w:rsid w:val="005D1054"/>
    <w:rsid w:val="005D13F9"/>
    <w:rsid w:val="005D1805"/>
    <w:rsid w:val="005D1A04"/>
    <w:rsid w:val="005D1A30"/>
    <w:rsid w:val="005D1ACB"/>
    <w:rsid w:val="005D1CFD"/>
    <w:rsid w:val="005D2501"/>
    <w:rsid w:val="005D2718"/>
    <w:rsid w:val="005D2DD9"/>
    <w:rsid w:val="005D310E"/>
    <w:rsid w:val="005D3507"/>
    <w:rsid w:val="005D3F22"/>
    <w:rsid w:val="005D3F6D"/>
    <w:rsid w:val="005D3FE5"/>
    <w:rsid w:val="005D4400"/>
    <w:rsid w:val="005D4B2E"/>
    <w:rsid w:val="005D4CF7"/>
    <w:rsid w:val="005D4D53"/>
    <w:rsid w:val="005D4DB5"/>
    <w:rsid w:val="005D4F40"/>
    <w:rsid w:val="005D513F"/>
    <w:rsid w:val="005D520E"/>
    <w:rsid w:val="005D55AC"/>
    <w:rsid w:val="005D5D03"/>
    <w:rsid w:val="005D6077"/>
    <w:rsid w:val="005D6876"/>
    <w:rsid w:val="005D6C12"/>
    <w:rsid w:val="005D72FD"/>
    <w:rsid w:val="005D794B"/>
    <w:rsid w:val="005D7BAA"/>
    <w:rsid w:val="005E03AC"/>
    <w:rsid w:val="005E06B2"/>
    <w:rsid w:val="005E0887"/>
    <w:rsid w:val="005E0A0E"/>
    <w:rsid w:val="005E1291"/>
    <w:rsid w:val="005E2AB1"/>
    <w:rsid w:val="005E3067"/>
    <w:rsid w:val="005E30A0"/>
    <w:rsid w:val="005E31DD"/>
    <w:rsid w:val="005E420F"/>
    <w:rsid w:val="005E4461"/>
    <w:rsid w:val="005E4487"/>
    <w:rsid w:val="005E4669"/>
    <w:rsid w:val="005E501C"/>
    <w:rsid w:val="005E509A"/>
    <w:rsid w:val="005E553C"/>
    <w:rsid w:val="005E584A"/>
    <w:rsid w:val="005E5A80"/>
    <w:rsid w:val="005E5D27"/>
    <w:rsid w:val="005E600A"/>
    <w:rsid w:val="005E62DA"/>
    <w:rsid w:val="005E63BE"/>
    <w:rsid w:val="005E6795"/>
    <w:rsid w:val="005E71DE"/>
    <w:rsid w:val="005E73A9"/>
    <w:rsid w:val="005E7A4A"/>
    <w:rsid w:val="005E7B4D"/>
    <w:rsid w:val="005F0562"/>
    <w:rsid w:val="005F0617"/>
    <w:rsid w:val="005F0BA4"/>
    <w:rsid w:val="005F1014"/>
    <w:rsid w:val="005F106E"/>
    <w:rsid w:val="005F122A"/>
    <w:rsid w:val="005F1392"/>
    <w:rsid w:val="005F17A3"/>
    <w:rsid w:val="005F1EE0"/>
    <w:rsid w:val="005F236C"/>
    <w:rsid w:val="005F24FC"/>
    <w:rsid w:val="005F2946"/>
    <w:rsid w:val="005F2C53"/>
    <w:rsid w:val="005F2D00"/>
    <w:rsid w:val="005F2ED0"/>
    <w:rsid w:val="005F31BB"/>
    <w:rsid w:val="005F32F8"/>
    <w:rsid w:val="005F357C"/>
    <w:rsid w:val="005F38F7"/>
    <w:rsid w:val="005F3F24"/>
    <w:rsid w:val="005F4525"/>
    <w:rsid w:val="005F4673"/>
    <w:rsid w:val="005F4762"/>
    <w:rsid w:val="005F4783"/>
    <w:rsid w:val="005F4BB6"/>
    <w:rsid w:val="005F51F7"/>
    <w:rsid w:val="005F51FF"/>
    <w:rsid w:val="005F5E1D"/>
    <w:rsid w:val="005F5FB3"/>
    <w:rsid w:val="005F62F3"/>
    <w:rsid w:val="005F6669"/>
    <w:rsid w:val="005F68F3"/>
    <w:rsid w:val="005F69A1"/>
    <w:rsid w:val="005F723F"/>
    <w:rsid w:val="005F7888"/>
    <w:rsid w:val="005F7A26"/>
    <w:rsid w:val="005F7D72"/>
    <w:rsid w:val="005F7FA0"/>
    <w:rsid w:val="0060038F"/>
    <w:rsid w:val="0060084E"/>
    <w:rsid w:val="00600C30"/>
    <w:rsid w:val="00600DC0"/>
    <w:rsid w:val="00601ABE"/>
    <w:rsid w:val="00602186"/>
    <w:rsid w:val="0060247C"/>
    <w:rsid w:val="0060274C"/>
    <w:rsid w:val="00602A06"/>
    <w:rsid w:val="006034D9"/>
    <w:rsid w:val="006038CA"/>
    <w:rsid w:val="00603B32"/>
    <w:rsid w:val="006042AF"/>
    <w:rsid w:val="006042B5"/>
    <w:rsid w:val="006045BD"/>
    <w:rsid w:val="00604789"/>
    <w:rsid w:val="0060485D"/>
    <w:rsid w:val="00604886"/>
    <w:rsid w:val="00604917"/>
    <w:rsid w:val="00605016"/>
    <w:rsid w:val="00605447"/>
    <w:rsid w:val="006054B2"/>
    <w:rsid w:val="00605695"/>
    <w:rsid w:val="00605B28"/>
    <w:rsid w:val="00605F8A"/>
    <w:rsid w:val="0060610A"/>
    <w:rsid w:val="0060627A"/>
    <w:rsid w:val="006069E5"/>
    <w:rsid w:val="00606BBF"/>
    <w:rsid w:val="00606D6C"/>
    <w:rsid w:val="00607129"/>
    <w:rsid w:val="00607303"/>
    <w:rsid w:val="006076C0"/>
    <w:rsid w:val="00607ABF"/>
    <w:rsid w:val="00607CF6"/>
    <w:rsid w:val="00607F10"/>
    <w:rsid w:val="00607F58"/>
    <w:rsid w:val="006102B0"/>
    <w:rsid w:val="00610938"/>
    <w:rsid w:val="00610998"/>
    <w:rsid w:val="00610A14"/>
    <w:rsid w:val="00611061"/>
    <w:rsid w:val="00611328"/>
    <w:rsid w:val="00611BC5"/>
    <w:rsid w:val="00612387"/>
    <w:rsid w:val="006127BF"/>
    <w:rsid w:val="0061312F"/>
    <w:rsid w:val="0061313C"/>
    <w:rsid w:val="00613AD8"/>
    <w:rsid w:val="00613C5A"/>
    <w:rsid w:val="00613E5E"/>
    <w:rsid w:val="00613F2A"/>
    <w:rsid w:val="0061407F"/>
    <w:rsid w:val="00614156"/>
    <w:rsid w:val="006147D9"/>
    <w:rsid w:val="00614DD2"/>
    <w:rsid w:val="00614DEB"/>
    <w:rsid w:val="00615380"/>
    <w:rsid w:val="00615575"/>
    <w:rsid w:val="0061558F"/>
    <w:rsid w:val="00615602"/>
    <w:rsid w:val="006156F5"/>
    <w:rsid w:val="00616287"/>
    <w:rsid w:val="00616A95"/>
    <w:rsid w:val="00616D6E"/>
    <w:rsid w:val="00616E88"/>
    <w:rsid w:val="006170B0"/>
    <w:rsid w:val="006171F1"/>
    <w:rsid w:val="0061723E"/>
    <w:rsid w:val="0061738A"/>
    <w:rsid w:val="00617722"/>
    <w:rsid w:val="006177B7"/>
    <w:rsid w:val="00617C4C"/>
    <w:rsid w:val="00617C53"/>
    <w:rsid w:val="00620656"/>
    <w:rsid w:val="00620B48"/>
    <w:rsid w:val="00621267"/>
    <w:rsid w:val="006212CF"/>
    <w:rsid w:val="0062142D"/>
    <w:rsid w:val="006219A3"/>
    <w:rsid w:val="00621B3E"/>
    <w:rsid w:val="0062249E"/>
    <w:rsid w:val="00622559"/>
    <w:rsid w:val="00622C09"/>
    <w:rsid w:val="00622E3C"/>
    <w:rsid w:val="00623551"/>
    <w:rsid w:val="0062363A"/>
    <w:rsid w:val="00623A4E"/>
    <w:rsid w:val="00623B3A"/>
    <w:rsid w:val="00623DCB"/>
    <w:rsid w:val="00624298"/>
    <w:rsid w:val="006245F9"/>
    <w:rsid w:val="006246F1"/>
    <w:rsid w:val="00624E7E"/>
    <w:rsid w:val="00624F1B"/>
    <w:rsid w:val="00624FD6"/>
    <w:rsid w:val="00625122"/>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99F"/>
    <w:rsid w:val="00631AE4"/>
    <w:rsid w:val="0063292B"/>
    <w:rsid w:val="006336E9"/>
    <w:rsid w:val="00633B63"/>
    <w:rsid w:val="00633E60"/>
    <w:rsid w:val="006341ED"/>
    <w:rsid w:val="00634247"/>
    <w:rsid w:val="006345EA"/>
    <w:rsid w:val="00634632"/>
    <w:rsid w:val="00634DBE"/>
    <w:rsid w:val="00635EE5"/>
    <w:rsid w:val="00636BB4"/>
    <w:rsid w:val="00636C21"/>
    <w:rsid w:val="00636CA8"/>
    <w:rsid w:val="00636EB1"/>
    <w:rsid w:val="00636F3E"/>
    <w:rsid w:val="00637526"/>
    <w:rsid w:val="00637ED8"/>
    <w:rsid w:val="006402F4"/>
    <w:rsid w:val="00640F1F"/>
    <w:rsid w:val="0064154C"/>
    <w:rsid w:val="00641859"/>
    <w:rsid w:val="006419F8"/>
    <w:rsid w:val="00641E1D"/>
    <w:rsid w:val="00641EF7"/>
    <w:rsid w:val="006420AB"/>
    <w:rsid w:val="006424BA"/>
    <w:rsid w:val="00642559"/>
    <w:rsid w:val="006428B1"/>
    <w:rsid w:val="00643155"/>
    <w:rsid w:val="00643296"/>
    <w:rsid w:val="00643300"/>
    <w:rsid w:val="0064346C"/>
    <w:rsid w:val="00643832"/>
    <w:rsid w:val="00643D27"/>
    <w:rsid w:val="00643FD7"/>
    <w:rsid w:val="0064400F"/>
    <w:rsid w:val="00644234"/>
    <w:rsid w:val="0064447E"/>
    <w:rsid w:val="0064529B"/>
    <w:rsid w:val="006452F7"/>
    <w:rsid w:val="006453A8"/>
    <w:rsid w:val="00645404"/>
    <w:rsid w:val="00645648"/>
    <w:rsid w:val="0064572A"/>
    <w:rsid w:val="00645E30"/>
    <w:rsid w:val="00645F69"/>
    <w:rsid w:val="006461BA"/>
    <w:rsid w:val="00646259"/>
    <w:rsid w:val="006462A0"/>
    <w:rsid w:val="00646D76"/>
    <w:rsid w:val="00647621"/>
    <w:rsid w:val="006479E4"/>
    <w:rsid w:val="00647C56"/>
    <w:rsid w:val="00650302"/>
    <w:rsid w:val="0065046D"/>
    <w:rsid w:val="006504C0"/>
    <w:rsid w:val="00650520"/>
    <w:rsid w:val="00650612"/>
    <w:rsid w:val="00650876"/>
    <w:rsid w:val="00650A80"/>
    <w:rsid w:val="00650CAC"/>
    <w:rsid w:val="006515A3"/>
    <w:rsid w:val="00651641"/>
    <w:rsid w:val="00651896"/>
    <w:rsid w:val="006518D4"/>
    <w:rsid w:val="006527C9"/>
    <w:rsid w:val="00652D67"/>
    <w:rsid w:val="00652F7A"/>
    <w:rsid w:val="00653278"/>
    <w:rsid w:val="006534A7"/>
    <w:rsid w:val="006535D5"/>
    <w:rsid w:val="006537CF"/>
    <w:rsid w:val="00653C3C"/>
    <w:rsid w:val="00653D84"/>
    <w:rsid w:val="00653F98"/>
    <w:rsid w:val="0065420B"/>
    <w:rsid w:val="0065485F"/>
    <w:rsid w:val="00654D3B"/>
    <w:rsid w:val="00654F99"/>
    <w:rsid w:val="00654FED"/>
    <w:rsid w:val="00655058"/>
    <w:rsid w:val="006556C1"/>
    <w:rsid w:val="00655711"/>
    <w:rsid w:val="00655884"/>
    <w:rsid w:val="006558F1"/>
    <w:rsid w:val="00655FF8"/>
    <w:rsid w:val="006560CF"/>
    <w:rsid w:val="00656124"/>
    <w:rsid w:val="006566A8"/>
    <w:rsid w:val="00656A89"/>
    <w:rsid w:val="00656C87"/>
    <w:rsid w:val="00657BE2"/>
    <w:rsid w:val="006603B1"/>
    <w:rsid w:val="00661147"/>
    <w:rsid w:val="006612E5"/>
    <w:rsid w:val="00661344"/>
    <w:rsid w:val="006615F2"/>
    <w:rsid w:val="0066164C"/>
    <w:rsid w:val="00661983"/>
    <w:rsid w:val="00661CD8"/>
    <w:rsid w:val="00661DEE"/>
    <w:rsid w:val="00661E09"/>
    <w:rsid w:val="006621BC"/>
    <w:rsid w:val="0066396B"/>
    <w:rsid w:val="00663F55"/>
    <w:rsid w:val="00663FD5"/>
    <w:rsid w:val="0066412A"/>
    <w:rsid w:val="00664150"/>
    <w:rsid w:val="00664688"/>
    <w:rsid w:val="006647FF"/>
    <w:rsid w:val="00664A5C"/>
    <w:rsid w:val="00664DA2"/>
    <w:rsid w:val="00664EB2"/>
    <w:rsid w:val="006651BC"/>
    <w:rsid w:val="006652AC"/>
    <w:rsid w:val="0066560B"/>
    <w:rsid w:val="00665A29"/>
    <w:rsid w:val="00665C70"/>
    <w:rsid w:val="00666078"/>
    <w:rsid w:val="00666DE7"/>
    <w:rsid w:val="00666FA9"/>
    <w:rsid w:val="006677E8"/>
    <w:rsid w:val="00667820"/>
    <w:rsid w:val="00667AB2"/>
    <w:rsid w:val="00667CB7"/>
    <w:rsid w:val="00670269"/>
    <w:rsid w:val="006704FC"/>
    <w:rsid w:val="0067078B"/>
    <w:rsid w:val="00670869"/>
    <w:rsid w:val="0067090B"/>
    <w:rsid w:val="00670A14"/>
    <w:rsid w:val="00670B1B"/>
    <w:rsid w:val="00670E50"/>
    <w:rsid w:val="00671064"/>
    <w:rsid w:val="006711AA"/>
    <w:rsid w:val="0067152D"/>
    <w:rsid w:val="0067184B"/>
    <w:rsid w:val="0067189E"/>
    <w:rsid w:val="00672316"/>
    <w:rsid w:val="0067247A"/>
    <w:rsid w:val="00672891"/>
    <w:rsid w:val="006728A8"/>
    <w:rsid w:val="006729C1"/>
    <w:rsid w:val="006729DF"/>
    <w:rsid w:val="00672B7C"/>
    <w:rsid w:val="00672E10"/>
    <w:rsid w:val="0067339A"/>
    <w:rsid w:val="00673544"/>
    <w:rsid w:val="00673950"/>
    <w:rsid w:val="00673D08"/>
    <w:rsid w:val="0067411E"/>
    <w:rsid w:val="006750C9"/>
    <w:rsid w:val="00675E82"/>
    <w:rsid w:val="00676100"/>
    <w:rsid w:val="00676399"/>
    <w:rsid w:val="006763EA"/>
    <w:rsid w:val="0067652C"/>
    <w:rsid w:val="0067661B"/>
    <w:rsid w:val="0067691B"/>
    <w:rsid w:val="0067706C"/>
    <w:rsid w:val="0067707E"/>
    <w:rsid w:val="006773C3"/>
    <w:rsid w:val="0067779E"/>
    <w:rsid w:val="006800EE"/>
    <w:rsid w:val="006804EF"/>
    <w:rsid w:val="00680EBE"/>
    <w:rsid w:val="0068138D"/>
    <w:rsid w:val="006816D4"/>
    <w:rsid w:val="00682289"/>
    <w:rsid w:val="006827A0"/>
    <w:rsid w:val="00683024"/>
    <w:rsid w:val="00683787"/>
    <w:rsid w:val="00683B65"/>
    <w:rsid w:val="00684253"/>
    <w:rsid w:val="006843C9"/>
    <w:rsid w:val="00684ACB"/>
    <w:rsid w:val="00685574"/>
    <w:rsid w:val="006857F5"/>
    <w:rsid w:val="006859BA"/>
    <w:rsid w:val="00685E23"/>
    <w:rsid w:val="00686283"/>
    <w:rsid w:val="00686397"/>
    <w:rsid w:val="006863F8"/>
    <w:rsid w:val="006872D6"/>
    <w:rsid w:val="00687723"/>
    <w:rsid w:val="0068775B"/>
    <w:rsid w:val="00687AB1"/>
    <w:rsid w:val="00687EF4"/>
    <w:rsid w:val="0069000D"/>
    <w:rsid w:val="00690588"/>
    <w:rsid w:val="00690626"/>
    <w:rsid w:val="00690649"/>
    <w:rsid w:val="0069065D"/>
    <w:rsid w:val="006919A7"/>
    <w:rsid w:val="00691B94"/>
    <w:rsid w:val="00692390"/>
    <w:rsid w:val="0069254B"/>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37D"/>
    <w:rsid w:val="006978CF"/>
    <w:rsid w:val="006979EF"/>
    <w:rsid w:val="006A057F"/>
    <w:rsid w:val="006A0B82"/>
    <w:rsid w:val="006A0FCC"/>
    <w:rsid w:val="006A0FE2"/>
    <w:rsid w:val="006A1054"/>
    <w:rsid w:val="006A148F"/>
    <w:rsid w:val="006A15AC"/>
    <w:rsid w:val="006A16E9"/>
    <w:rsid w:val="006A1868"/>
    <w:rsid w:val="006A1882"/>
    <w:rsid w:val="006A2A69"/>
    <w:rsid w:val="006A2D29"/>
    <w:rsid w:val="006A33EB"/>
    <w:rsid w:val="006A3A48"/>
    <w:rsid w:val="006A3EA9"/>
    <w:rsid w:val="006A41FD"/>
    <w:rsid w:val="006A4E4E"/>
    <w:rsid w:val="006A4ED2"/>
    <w:rsid w:val="006A522B"/>
    <w:rsid w:val="006A5279"/>
    <w:rsid w:val="006A53D3"/>
    <w:rsid w:val="006A53EF"/>
    <w:rsid w:val="006A5AC9"/>
    <w:rsid w:val="006A5C1F"/>
    <w:rsid w:val="006A62BE"/>
    <w:rsid w:val="006A6337"/>
    <w:rsid w:val="006A69FF"/>
    <w:rsid w:val="006A6E57"/>
    <w:rsid w:val="006A7126"/>
    <w:rsid w:val="006A7A90"/>
    <w:rsid w:val="006A7E24"/>
    <w:rsid w:val="006B00CE"/>
    <w:rsid w:val="006B0463"/>
    <w:rsid w:val="006B077F"/>
    <w:rsid w:val="006B0BC3"/>
    <w:rsid w:val="006B0E03"/>
    <w:rsid w:val="006B0E82"/>
    <w:rsid w:val="006B10A4"/>
    <w:rsid w:val="006B1246"/>
    <w:rsid w:val="006B13F2"/>
    <w:rsid w:val="006B145D"/>
    <w:rsid w:val="006B1DA3"/>
    <w:rsid w:val="006B2398"/>
    <w:rsid w:val="006B2550"/>
    <w:rsid w:val="006B25B4"/>
    <w:rsid w:val="006B29D5"/>
    <w:rsid w:val="006B2C27"/>
    <w:rsid w:val="006B2EDC"/>
    <w:rsid w:val="006B2F6B"/>
    <w:rsid w:val="006B318D"/>
    <w:rsid w:val="006B3A09"/>
    <w:rsid w:val="006B3F7C"/>
    <w:rsid w:val="006B41CD"/>
    <w:rsid w:val="006B453D"/>
    <w:rsid w:val="006B47AA"/>
    <w:rsid w:val="006B47B8"/>
    <w:rsid w:val="006B48C0"/>
    <w:rsid w:val="006B49E9"/>
    <w:rsid w:val="006B50D5"/>
    <w:rsid w:val="006B54D4"/>
    <w:rsid w:val="006B58E4"/>
    <w:rsid w:val="006B6296"/>
    <w:rsid w:val="006B639F"/>
    <w:rsid w:val="006B63C0"/>
    <w:rsid w:val="006B6423"/>
    <w:rsid w:val="006B64DC"/>
    <w:rsid w:val="006B656D"/>
    <w:rsid w:val="006B6598"/>
    <w:rsid w:val="006B65E9"/>
    <w:rsid w:val="006B6724"/>
    <w:rsid w:val="006B6874"/>
    <w:rsid w:val="006B7116"/>
    <w:rsid w:val="006C0449"/>
    <w:rsid w:val="006C0727"/>
    <w:rsid w:val="006C0804"/>
    <w:rsid w:val="006C0B96"/>
    <w:rsid w:val="006C164C"/>
    <w:rsid w:val="006C1A86"/>
    <w:rsid w:val="006C1B39"/>
    <w:rsid w:val="006C1B77"/>
    <w:rsid w:val="006C1CB2"/>
    <w:rsid w:val="006C1E38"/>
    <w:rsid w:val="006C1F94"/>
    <w:rsid w:val="006C200A"/>
    <w:rsid w:val="006C2274"/>
    <w:rsid w:val="006C267B"/>
    <w:rsid w:val="006C27E8"/>
    <w:rsid w:val="006C2FE4"/>
    <w:rsid w:val="006C31ED"/>
    <w:rsid w:val="006C332D"/>
    <w:rsid w:val="006C36BC"/>
    <w:rsid w:val="006C370B"/>
    <w:rsid w:val="006C3CC0"/>
    <w:rsid w:val="006C3E67"/>
    <w:rsid w:val="006C3EFA"/>
    <w:rsid w:val="006C426A"/>
    <w:rsid w:val="006C429A"/>
    <w:rsid w:val="006C45F7"/>
    <w:rsid w:val="006C463C"/>
    <w:rsid w:val="006C4737"/>
    <w:rsid w:val="006C48E1"/>
    <w:rsid w:val="006C49D8"/>
    <w:rsid w:val="006C544C"/>
    <w:rsid w:val="006C54DC"/>
    <w:rsid w:val="006C5734"/>
    <w:rsid w:val="006C578F"/>
    <w:rsid w:val="006C5841"/>
    <w:rsid w:val="006C5935"/>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45"/>
    <w:rsid w:val="006D1162"/>
    <w:rsid w:val="006D12B5"/>
    <w:rsid w:val="006D1521"/>
    <w:rsid w:val="006D1AF1"/>
    <w:rsid w:val="006D2270"/>
    <w:rsid w:val="006D2846"/>
    <w:rsid w:val="006D2A66"/>
    <w:rsid w:val="006D2FEA"/>
    <w:rsid w:val="006D3016"/>
    <w:rsid w:val="006D3723"/>
    <w:rsid w:val="006D3BCB"/>
    <w:rsid w:val="006D3C1E"/>
    <w:rsid w:val="006D3FD5"/>
    <w:rsid w:val="006D4977"/>
    <w:rsid w:val="006D4E57"/>
    <w:rsid w:val="006D5114"/>
    <w:rsid w:val="006D512A"/>
    <w:rsid w:val="006D5761"/>
    <w:rsid w:val="006D59E6"/>
    <w:rsid w:val="006D634D"/>
    <w:rsid w:val="006D643A"/>
    <w:rsid w:val="006D6C67"/>
    <w:rsid w:val="006D71C9"/>
    <w:rsid w:val="006D7253"/>
    <w:rsid w:val="006D7DF3"/>
    <w:rsid w:val="006E01DA"/>
    <w:rsid w:val="006E036A"/>
    <w:rsid w:val="006E06DF"/>
    <w:rsid w:val="006E0E12"/>
    <w:rsid w:val="006E1156"/>
    <w:rsid w:val="006E1217"/>
    <w:rsid w:val="006E128B"/>
    <w:rsid w:val="006E13A1"/>
    <w:rsid w:val="006E1BC8"/>
    <w:rsid w:val="006E1C07"/>
    <w:rsid w:val="006E1E4D"/>
    <w:rsid w:val="006E2200"/>
    <w:rsid w:val="006E2DA6"/>
    <w:rsid w:val="006E323D"/>
    <w:rsid w:val="006E37A3"/>
    <w:rsid w:val="006E3A1B"/>
    <w:rsid w:val="006E3B68"/>
    <w:rsid w:val="006E3CA8"/>
    <w:rsid w:val="006E4A99"/>
    <w:rsid w:val="006E5144"/>
    <w:rsid w:val="006E5655"/>
    <w:rsid w:val="006E5805"/>
    <w:rsid w:val="006E5B0B"/>
    <w:rsid w:val="006E6D10"/>
    <w:rsid w:val="006E6D13"/>
    <w:rsid w:val="006F0358"/>
    <w:rsid w:val="006F0428"/>
    <w:rsid w:val="006F100B"/>
    <w:rsid w:val="006F107E"/>
    <w:rsid w:val="006F11EA"/>
    <w:rsid w:val="006F1606"/>
    <w:rsid w:val="006F18E6"/>
    <w:rsid w:val="006F1F76"/>
    <w:rsid w:val="006F2614"/>
    <w:rsid w:val="006F27D3"/>
    <w:rsid w:val="006F2925"/>
    <w:rsid w:val="006F2B5D"/>
    <w:rsid w:val="006F2EE8"/>
    <w:rsid w:val="006F3372"/>
    <w:rsid w:val="006F3776"/>
    <w:rsid w:val="006F38B9"/>
    <w:rsid w:val="006F3929"/>
    <w:rsid w:val="006F42A6"/>
    <w:rsid w:val="006F439D"/>
    <w:rsid w:val="006F43DA"/>
    <w:rsid w:val="006F5073"/>
    <w:rsid w:val="006F5206"/>
    <w:rsid w:val="006F567D"/>
    <w:rsid w:val="006F5EAE"/>
    <w:rsid w:val="006F5ED2"/>
    <w:rsid w:val="006F5FF7"/>
    <w:rsid w:val="006F616E"/>
    <w:rsid w:val="006F6502"/>
    <w:rsid w:val="006F654D"/>
    <w:rsid w:val="006F6A52"/>
    <w:rsid w:val="006F7A5C"/>
    <w:rsid w:val="007010A0"/>
    <w:rsid w:val="007016C9"/>
    <w:rsid w:val="007017F7"/>
    <w:rsid w:val="00701828"/>
    <w:rsid w:val="00701B8A"/>
    <w:rsid w:val="00702360"/>
    <w:rsid w:val="00702AC4"/>
    <w:rsid w:val="00702DAF"/>
    <w:rsid w:val="00702DE1"/>
    <w:rsid w:val="00702FC9"/>
    <w:rsid w:val="007030DE"/>
    <w:rsid w:val="00703135"/>
    <w:rsid w:val="00703703"/>
    <w:rsid w:val="00703AA6"/>
    <w:rsid w:val="00703C1A"/>
    <w:rsid w:val="00703C1B"/>
    <w:rsid w:val="00703E73"/>
    <w:rsid w:val="00704256"/>
    <w:rsid w:val="0070436D"/>
    <w:rsid w:val="00704397"/>
    <w:rsid w:val="007045D8"/>
    <w:rsid w:val="0070535C"/>
    <w:rsid w:val="00705526"/>
    <w:rsid w:val="00705909"/>
    <w:rsid w:val="00705EC6"/>
    <w:rsid w:val="0070665F"/>
    <w:rsid w:val="007067AD"/>
    <w:rsid w:val="007067B8"/>
    <w:rsid w:val="0070682F"/>
    <w:rsid w:val="00706951"/>
    <w:rsid w:val="00707761"/>
    <w:rsid w:val="0070792A"/>
    <w:rsid w:val="00710245"/>
    <w:rsid w:val="00710582"/>
    <w:rsid w:val="007105BD"/>
    <w:rsid w:val="007108AE"/>
    <w:rsid w:val="00710AC7"/>
    <w:rsid w:val="00710FB8"/>
    <w:rsid w:val="00710FDB"/>
    <w:rsid w:val="00711186"/>
    <w:rsid w:val="007112B8"/>
    <w:rsid w:val="0071131E"/>
    <w:rsid w:val="007116E7"/>
    <w:rsid w:val="007117F0"/>
    <w:rsid w:val="0071186F"/>
    <w:rsid w:val="00711F15"/>
    <w:rsid w:val="00711F27"/>
    <w:rsid w:val="0071235B"/>
    <w:rsid w:val="00712541"/>
    <w:rsid w:val="00712712"/>
    <w:rsid w:val="00712F23"/>
    <w:rsid w:val="00713208"/>
    <w:rsid w:val="007132E8"/>
    <w:rsid w:val="0071337A"/>
    <w:rsid w:val="00714471"/>
    <w:rsid w:val="007144E4"/>
    <w:rsid w:val="007145A7"/>
    <w:rsid w:val="00714718"/>
    <w:rsid w:val="00714A0C"/>
    <w:rsid w:val="00714AFE"/>
    <w:rsid w:val="00714BC2"/>
    <w:rsid w:val="00714BEE"/>
    <w:rsid w:val="00714D4F"/>
    <w:rsid w:val="007156EF"/>
    <w:rsid w:val="00715978"/>
    <w:rsid w:val="00715A06"/>
    <w:rsid w:val="00715CB5"/>
    <w:rsid w:val="007160C5"/>
    <w:rsid w:val="007166D4"/>
    <w:rsid w:val="00716F51"/>
    <w:rsid w:val="00717066"/>
    <w:rsid w:val="0072007A"/>
    <w:rsid w:val="007201FB"/>
    <w:rsid w:val="0072070F"/>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668"/>
    <w:rsid w:val="007239D7"/>
    <w:rsid w:val="00723AFE"/>
    <w:rsid w:val="00724544"/>
    <w:rsid w:val="007245E8"/>
    <w:rsid w:val="00724669"/>
    <w:rsid w:val="00724B4D"/>
    <w:rsid w:val="007272BA"/>
    <w:rsid w:val="00727602"/>
    <w:rsid w:val="0072769D"/>
    <w:rsid w:val="00727D62"/>
    <w:rsid w:val="00727E6D"/>
    <w:rsid w:val="00730089"/>
    <w:rsid w:val="0073010E"/>
    <w:rsid w:val="0073041E"/>
    <w:rsid w:val="0073076B"/>
    <w:rsid w:val="007307C7"/>
    <w:rsid w:val="0073096F"/>
    <w:rsid w:val="007309EC"/>
    <w:rsid w:val="007309FB"/>
    <w:rsid w:val="00730A30"/>
    <w:rsid w:val="0073106E"/>
    <w:rsid w:val="00731575"/>
    <w:rsid w:val="00732788"/>
    <w:rsid w:val="00732FF4"/>
    <w:rsid w:val="00733309"/>
    <w:rsid w:val="00733627"/>
    <w:rsid w:val="007338DF"/>
    <w:rsid w:val="00733BA2"/>
    <w:rsid w:val="00733EC8"/>
    <w:rsid w:val="007341B1"/>
    <w:rsid w:val="00734264"/>
    <w:rsid w:val="0073496D"/>
    <w:rsid w:val="00734BD2"/>
    <w:rsid w:val="00734E43"/>
    <w:rsid w:val="00734E92"/>
    <w:rsid w:val="00735233"/>
    <w:rsid w:val="007352D0"/>
    <w:rsid w:val="0073558B"/>
    <w:rsid w:val="00735773"/>
    <w:rsid w:val="00735A0E"/>
    <w:rsid w:val="00735D27"/>
    <w:rsid w:val="00735E5B"/>
    <w:rsid w:val="00735ED0"/>
    <w:rsid w:val="0073605F"/>
    <w:rsid w:val="0073607E"/>
    <w:rsid w:val="00736136"/>
    <w:rsid w:val="00736678"/>
    <w:rsid w:val="007369EC"/>
    <w:rsid w:val="00736C71"/>
    <w:rsid w:val="00736D15"/>
    <w:rsid w:val="007370DC"/>
    <w:rsid w:val="00737453"/>
    <w:rsid w:val="007377EB"/>
    <w:rsid w:val="00737A68"/>
    <w:rsid w:val="00740191"/>
    <w:rsid w:val="007405EA"/>
    <w:rsid w:val="0074176E"/>
    <w:rsid w:val="00742634"/>
    <w:rsid w:val="007426BD"/>
    <w:rsid w:val="007427ED"/>
    <w:rsid w:val="00743099"/>
    <w:rsid w:val="00743429"/>
    <w:rsid w:val="007435EC"/>
    <w:rsid w:val="007437C0"/>
    <w:rsid w:val="007437D6"/>
    <w:rsid w:val="0074434D"/>
    <w:rsid w:val="0074462C"/>
    <w:rsid w:val="00744670"/>
    <w:rsid w:val="007457D2"/>
    <w:rsid w:val="00745E38"/>
    <w:rsid w:val="00745E5D"/>
    <w:rsid w:val="007461FC"/>
    <w:rsid w:val="00746460"/>
    <w:rsid w:val="0074665B"/>
    <w:rsid w:val="00746C00"/>
    <w:rsid w:val="0074737C"/>
    <w:rsid w:val="007473F6"/>
    <w:rsid w:val="007477F2"/>
    <w:rsid w:val="00747D10"/>
    <w:rsid w:val="00747F04"/>
    <w:rsid w:val="00750106"/>
    <w:rsid w:val="007502D2"/>
    <w:rsid w:val="00750489"/>
    <w:rsid w:val="0075095E"/>
    <w:rsid w:val="00751125"/>
    <w:rsid w:val="00751720"/>
    <w:rsid w:val="0075208F"/>
    <w:rsid w:val="00752687"/>
    <w:rsid w:val="00752F17"/>
    <w:rsid w:val="00753425"/>
    <w:rsid w:val="00753776"/>
    <w:rsid w:val="00753A27"/>
    <w:rsid w:val="0075406F"/>
    <w:rsid w:val="007543F4"/>
    <w:rsid w:val="00754B54"/>
    <w:rsid w:val="00754D14"/>
    <w:rsid w:val="00754DC0"/>
    <w:rsid w:val="00755136"/>
    <w:rsid w:val="00755191"/>
    <w:rsid w:val="00755316"/>
    <w:rsid w:val="00755373"/>
    <w:rsid w:val="007554A6"/>
    <w:rsid w:val="00755C04"/>
    <w:rsid w:val="00755D4B"/>
    <w:rsid w:val="00755EC4"/>
    <w:rsid w:val="007560AE"/>
    <w:rsid w:val="007560CE"/>
    <w:rsid w:val="00756257"/>
    <w:rsid w:val="00756685"/>
    <w:rsid w:val="00756994"/>
    <w:rsid w:val="00756C35"/>
    <w:rsid w:val="00756DFB"/>
    <w:rsid w:val="00756EF8"/>
    <w:rsid w:val="00756F31"/>
    <w:rsid w:val="0075712C"/>
    <w:rsid w:val="0075785A"/>
    <w:rsid w:val="007578C6"/>
    <w:rsid w:val="00760261"/>
    <w:rsid w:val="00761875"/>
    <w:rsid w:val="007618AC"/>
    <w:rsid w:val="00761A28"/>
    <w:rsid w:val="00761CAB"/>
    <w:rsid w:val="00761DCA"/>
    <w:rsid w:val="0076206A"/>
    <w:rsid w:val="007620BD"/>
    <w:rsid w:val="007620C1"/>
    <w:rsid w:val="007621D9"/>
    <w:rsid w:val="00762244"/>
    <w:rsid w:val="007622C4"/>
    <w:rsid w:val="00762303"/>
    <w:rsid w:val="0076231C"/>
    <w:rsid w:val="007623B0"/>
    <w:rsid w:val="007623CD"/>
    <w:rsid w:val="0076246E"/>
    <w:rsid w:val="007628AB"/>
    <w:rsid w:val="00762A6C"/>
    <w:rsid w:val="00762AC7"/>
    <w:rsid w:val="00763821"/>
    <w:rsid w:val="00763E56"/>
    <w:rsid w:val="007642B4"/>
    <w:rsid w:val="00764B1E"/>
    <w:rsid w:val="007659B8"/>
    <w:rsid w:val="00765A49"/>
    <w:rsid w:val="00765AE0"/>
    <w:rsid w:val="00765BCB"/>
    <w:rsid w:val="00766747"/>
    <w:rsid w:val="00767438"/>
    <w:rsid w:val="00767CD9"/>
    <w:rsid w:val="00770155"/>
    <w:rsid w:val="0077050C"/>
    <w:rsid w:val="0077065D"/>
    <w:rsid w:val="00770677"/>
    <w:rsid w:val="00770BAA"/>
    <w:rsid w:val="00770FCF"/>
    <w:rsid w:val="00771245"/>
    <w:rsid w:val="007713E2"/>
    <w:rsid w:val="0077143C"/>
    <w:rsid w:val="00771C4D"/>
    <w:rsid w:val="00771F6E"/>
    <w:rsid w:val="00772160"/>
    <w:rsid w:val="00772659"/>
    <w:rsid w:val="00772662"/>
    <w:rsid w:val="00772C0A"/>
    <w:rsid w:val="00772C36"/>
    <w:rsid w:val="00772E4E"/>
    <w:rsid w:val="00773202"/>
    <w:rsid w:val="0077321E"/>
    <w:rsid w:val="00773309"/>
    <w:rsid w:val="00773444"/>
    <w:rsid w:val="00773851"/>
    <w:rsid w:val="00773DC3"/>
    <w:rsid w:val="007741A7"/>
    <w:rsid w:val="00774962"/>
    <w:rsid w:val="007751C8"/>
    <w:rsid w:val="007756A1"/>
    <w:rsid w:val="00775879"/>
    <w:rsid w:val="007758C8"/>
    <w:rsid w:val="00775959"/>
    <w:rsid w:val="00775D8A"/>
    <w:rsid w:val="00775F43"/>
    <w:rsid w:val="00776CA5"/>
    <w:rsid w:val="00776EA9"/>
    <w:rsid w:val="007771F8"/>
    <w:rsid w:val="0077790C"/>
    <w:rsid w:val="00777EEA"/>
    <w:rsid w:val="0078097C"/>
    <w:rsid w:val="00780E0B"/>
    <w:rsid w:val="00780FC5"/>
    <w:rsid w:val="007828E8"/>
    <w:rsid w:val="00782A5E"/>
    <w:rsid w:val="00783955"/>
    <w:rsid w:val="00783B93"/>
    <w:rsid w:val="00783DC9"/>
    <w:rsid w:val="00783F35"/>
    <w:rsid w:val="00784048"/>
    <w:rsid w:val="00784565"/>
    <w:rsid w:val="00784C00"/>
    <w:rsid w:val="00784EAF"/>
    <w:rsid w:val="007851FE"/>
    <w:rsid w:val="00785829"/>
    <w:rsid w:val="00787075"/>
    <w:rsid w:val="00787208"/>
    <w:rsid w:val="0078764E"/>
    <w:rsid w:val="007876D4"/>
    <w:rsid w:val="00787A17"/>
    <w:rsid w:val="00787CEC"/>
    <w:rsid w:val="00787DCC"/>
    <w:rsid w:val="00790243"/>
    <w:rsid w:val="00790430"/>
    <w:rsid w:val="00790A9D"/>
    <w:rsid w:val="00790BC5"/>
    <w:rsid w:val="007912C8"/>
    <w:rsid w:val="0079135E"/>
    <w:rsid w:val="00791811"/>
    <w:rsid w:val="00791A56"/>
    <w:rsid w:val="00792602"/>
    <w:rsid w:val="0079260F"/>
    <w:rsid w:val="007928D3"/>
    <w:rsid w:val="007929AC"/>
    <w:rsid w:val="007933FE"/>
    <w:rsid w:val="00793722"/>
    <w:rsid w:val="00793907"/>
    <w:rsid w:val="00793926"/>
    <w:rsid w:val="007939F1"/>
    <w:rsid w:val="00794238"/>
    <w:rsid w:val="0079429C"/>
    <w:rsid w:val="00794B3C"/>
    <w:rsid w:val="00794D46"/>
    <w:rsid w:val="00794E85"/>
    <w:rsid w:val="00794F1A"/>
    <w:rsid w:val="00795199"/>
    <w:rsid w:val="007962A0"/>
    <w:rsid w:val="007964C8"/>
    <w:rsid w:val="00796547"/>
    <w:rsid w:val="00796566"/>
    <w:rsid w:val="007969E2"/>
    <w:rsid w:val="00796C1B"/>
    <w:rsid w:val="00796F26"/>
    <w:rsid w:val="00797295"/>
    <w:rsid w:val="0079782E"/>
    <w:rsid w:val="007978D3"/>
    <w:rsid w:val="007978F1"/>
    <w:rsid w:val="007A02C9"/>
    <w:rsid w:val="007A0ABF"/>
    <w:rsid w:val="007A0BE7"/>
    <w:rsid w:val="007A14EE"/>
    <w:rsid w:val="007A165B"/>
    <w:rsid w:val="007A1779"/>
    <w:rsid w:val="007A17E3"/>
    <w:rsid w:val="007A1C3F"/>
    <w:rsid w:val="007A1C9E"/>
    <w:rsid w:val="007A1E63"/>
    <w:rsid w:val="007A25EC"/>
    <w:rsid w:val="007A27EB"/>
    <w:rsid w:val="007A28A2"/>
    <w:rsid w:val="007A2929"/>
    <w:rsid w:val="007A2A9A"/>
    <w:rsid w:val="007A2B36"/>
    <w:rsid w:val="007A2BFE"/>
    <w:rsid w:val="007A2CF6"/>
    <w:rsid w:val="007A30F4"/>
    <w:rsid w:val="007A3CA7"/>
    <w:rsid w:val="007A3CFB"/>
    <w:rsid w:val="007A423A"/>
    <w:rsid w:val="007A4896"/>
    <w:rsid w:val="007A48EA"/>
    <w:rsid w:val="007A4D9B"/>
    <w:rsid w:val="007A4E79"/>
    <w:rsid w:val="007A4F06"/>
    <w:rsid w:val="007A5638"/>
    <w:rsid w:val="007A6569"/>
    <w:rsid w:val="007A6E48"/>
    <w:rsid w:val="007A7055"/>
    <w:rsid w:val="007A7166"/>
    <w:rsid w:val="007A752C"/>
    <w:rsid w:val="007A7940"/>
    <w:rsid w:val="007A7C0B"/>
    <w:rsid w:val="007A7C84"/>
    <w:rsid w:val="007B10B9"/>
    <w:rsid w:val="007B1828"/>
    <w:rsid w:val="007B18E6"/>
    <w:rsid w:val="007B1921"/>
    <w:rsid w:val="007B1A86"/>
    <w:rsid w:val="007B1D80"/>
    <w:rsid w:val="007B1E09"/>
    <w:rsid w:val="007B21C9"/>
    <w:rsid w:val="007B220D"/>
    <w:rsid w:val="007B2427"/>
    <w:rsid w:val="007B2B55"/>
    <w:rsid w:val="007B2F17"/>
    <w:rsid w:val="007B3110"/>
    <w:rsid w:val="007B33A3"/>
    <w:rsid w:val="007B33DE"/>
    <w:rsid w:val="007B34A1"/>
    <w:rsid w:val="007B3878"/>
    <w:rsid w:val="007B41FC"/>
    <w:rsid w:val="007B45E9"/>
    <w:rsid w:val="007B4EF2"/>
    <w:rsid w:val="007B5323"/>
    <w:rsid w:val="007B57D3"/>
    <w:rsid w:val="007B5C1A"/>
    <w:rsid w:val="007B5E20"/>
    <w:rsid w:val="007B62A3"/>
    <w:rsid w:val="007B6865"/>
    <w:rsid w:val="007B6F41"/>
    <w:rsid w:val="007B7616"/>
    <w:rsid w:val="007B7CEC"/>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84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BC1"/>
    <w:rsid w:val="007C7C88"/>
    <w:rsid w:val="007C7DA0"/>
    <w:rsid w:val="007D0886"/>
    <w:rsid w:val="007D0AD7"/>
    <w:rsid w:val="007D0D0A"/>
    <w:rsid w:val="007D116B"/>
    <w:rsid w:val="007D131A"/>
    <w:rsid w:val="007D15DD"/>
    <w:rsid w:val="007D1A8B"/>
    <w:rsid w:val="007D2348"/>
    <w:rsid w:val="007D28C7"/>
    <w:rsid w:val="007D2BEB"/>
    <w:rsid w:val="007D2D9D"/>
    <w:rsid w:val="007D2F84"/>
    <w:rsid w:val="007D33B1"/>
    <w:rsid w:val="007D356D"/>
    <w:rsid w:val="007D3DDA"/>
    <w:rsid w:val="007D40CC"/>
    <w:rsid w:val="007D47BE"/>
    <w:rsid w:val="007D487E"/>
    <w:rsid w:val="007D4D6F"/>
    <w:rsid w:val="007D4DCF"/>
    <w:rsid w:val="007D52A1"/>
    <w:rsid w:val="007D53EE"/>
    <w:rsid w:val="007D5488"/>
    <w:rsid w:val="007D6297"/>
    <w:rsid w:val="007D6780"/>
    <w:rsid w:val="007D679B"/>
    <w:rsid w:val="007D70AE"/>
    <w:rsid w:val="007D736A"/>
    <w:rsid w:val="007D7404"/>
    <w:rsid w:val="007D77C4"/>
    <w:rsid w:val="007D7868"/>
    <w:rsid w:val="007D7A74"/>
    <w:rsid w:val="007D7F7D"/>
    <w:rsid w:val="007E0035"/>
    <w:rsid w:val="007E070C"/>
    <w:rsid w:val="007E0C34"/>
    <w:rsid w:val="007E0F72"/>
    <w:rsid w:val="007E1171"/>
    <w:rsid w:val="007E197C"/>
    <w:rsid w:val="007E1D37"/>
    <w:rsid w:val="007E251C"/>
    <w:rsid w:val="007E2862"/>
    <w:rsid w:val="007E3462"/>
    <w:rsid w:val="007E364E"/>
    <w:rsid w:val="007E3881"/>
    <w:rsid w:val="007E3A28"/>
    <w:rsid w:val="007E45FF"/>
    <w:rsid w:val="007E4808"/>
    <w:rsid w:val="007E4A84"/>
    <w:rsid w:val="007E4A91"/>
    <w:rsid w:val="007E4C07"/>
    <w:rsid w:val="007E507A"/>
    <w:rsid w:val="007E549B"/>
    <w:rsid w:val="007E5643"/>
    <w:rsid w:val="007E5A47"/>
    <w:rsid w:val="007E632E"/>
    <w:rsid w:val="007E6A83"/>
    <w:rsid w:val="007E6D2F"/>
    <w:rsid w:val="007E70A6"/>
    <w:rsid w:val="007E768C"/>
    <w:rsid w:val="007E7C81"/>
    <w:rsid w:val="007E7E7D"/>
    <w:rsid w:val="007F0393"/>
    <w:rsid w:val="007F076C"/>
    <w:rsid w:val="007F124C"/>
    <w:rsid w:val="007F1640"/>
    <w:rsid w:val="007F233A"/>
    <w:rsid w:val="007F248A"/>
    <w:rsid w:val="007F2680"/>
    <w:rsid w:val="007F28B4"/>
    <w:rsid w:val="007F28DF"/>
    <w:rsid w:val="007F2E8C"/>
    <w:rsid w:val="007F3268"/>
    <w:rsid w:val="007F36C2"/>
    <w:rsid w:val="007F3A8F"/>
    <w:rsid w:val="007F3F2D"/>
    <w:rsid w:val="007F3FAF"/>
    <w:rsid w:val="007F4122"/>
    <w:rsid w:val="007F453A"/>
    <w:rsid w:val="007F4912"/>
    <w:rsid w:val="007F4941"/>
    <w:rsid w:val="007F49F6"/>
    <w:rsid w:val="007F4A97"/>
    <w:rsid w:val="007F51EF"/>
    <w:rsid w:val="007F562C"/>
    <w:rsid w:val="007F56E7"/>
    <w:rsid w:val="007F6087"/>
    <w:rsid w:val="007F6369"/>
    <w:rsid w:val="007F6BBC"/>
    <w:rsid w:val="007F7408"/>
    <w:rsid w:val="007F79E0"/>
    <w:rsid w:val="007F7E38"/>
    <w:rsid w:val="00800452"/>
    <w:rsid w:val="0080084C"/>
    <w:rsid w:val="00800910"/>
    <w:rsid w:val="0080096C"/>
    <w:rsid w:val="0080119C"/>
    <w:rsid w:val="008018EB"/>
    <w:rsid w:val="008019CB"/>
    <w:rsid w:val="00801A00"/>
    <w:rsid w:val="00801F10"/>
    <w:rsid w:val="00802D28"/>
    <w:rsid w:val="00803373"/>
    <w:rsid w:val="00803493"/>
    <w:rsid w:val="00803632"/>
    <w:rsid w:val="00803C3E"/>
    <w:rsid w:val="00803F11"/>
    <w:rsid w:val="00804021"/>
    <w:rsid w:val="00804261"/>
    <w:rsid w:val="0080447A"/>
    <w:rsid w:val="00804558"/>
    <w:rsid w:val="00804913"/>
    <w:rsid w:val="00804BD5"/>
    <w:rsid w:val="00804E46"/>
    <w:rsid w:val="00806105"/>
    <w:rsid w:val="0080650B"/>
    <w:rsid w:val="008066F5"/>
    <w:rsid w:val="0080678A"/>
    <w:rsid w:val="00806BB9"/>
    <w:rsid w:val="00807B93"/>
    <w:rsid w:val="00807C13"/>
    <w:rsid w:val="008101A3"/>
    <w:rsid w:val="00810452"/>
    <w:rsid w:val="0081050F"/>
    <w:rsid w:val="00811862"/>
    <w:rsid w:val="008120AF"/>
    <w:rsid w:val="008123BA"/>
    <w:rsid w:val="008123D7"/>
    <w:rsid w:val="00812780"/>
    <w:rsid w:val="0081291F"/>
    <w:rsid w:val="00812BD0"/>
    <w:rsid w:val="00812D8D"/>
    <w:rsid w:val="00812F00"/>
    <w:rsid w:val="0081310F"/>
    <w:rsid w:val="008132F7"/>
    <w:rsid w:val="0081374A"/>
    <w:rsid w:val="00813D37"/>
    <w:rsid w:val="008141D0"/>
    <w:rsid w:val="0081470E"/>
    <w:rsid w:val="00814F06"/>
    <w:rsid w:val="0081503C"/>
    <w:rsid w:val="008152EB"/>
    <w:rsid w:val="008154A5"/>
    <w:rsid w:val="008156D7"/>
    <w:rsid w:val="008157E9"/>
    <w:rsid w:val="00815861"/>
    <w:rsid w:val="008158B9"/>
    <w:rsid w:val="00815950"/>
    <w:rsid w:val="00815C58"/>
    <w:rsid w:val="00815DD8"/>
    <w:rsid w:val="008165C7"/>
    <w:rsid w:val="00816907"/>
    <w:rsid w:val="008169B5"/>
    <w:rsid w:val="00816A7A"/>
    <w:rsid w:val="00817390"/>
    <w:rsid w:val="008173A9"/>
    <w:rsid w:val="00817742"/>
    <w:rsid w:val="0081775E"/>
    <w:rsid w:val="00817BAE"/>
    <w:rsid w:val="00817C3D"/>
    <w:rsid w:val="00817C3F"/>
    <w:rsid w:val="008202B3"/>
    <w:rsid w:val="0082098B"/>
    <w:rsid w:val="00821702"/>
    <w:rsid w:val="00821808"/>
    <w:rsid w:val="00821B99"/>
    <w:rsid w:val="00821D1F"/>
    <w:rsid w:val="0082285C"/>
    <w:rsid w:val="00822DAE"/>
    <w:rsid w:val="00823364"/>
    <w:rsid w:val="008235E1"/>
    <w:rsid w:val="008238C8"/>
    <w:rsid w:val="00823C17"/>
    <w:rsid w:val="00823E35"/>
    <w:rsid w:val="00823E60"/>
    <w:rsid w:val="00824596"/>
    <w:rsid w:val="00824B31"/>
    <w:rsid w:val="00824DCB"/>
    <w:rsid w:val="00825310"/>
    <w:rsid w:val="00825564"/>
    <w:rsid w:val="0082596A"/>
    <w:rsid w:val="0082603B"/>
    <w:rsid w:val="008260F8"/>
    <w:rsid w:val="00826213"/>
    <w:rsid w:val="00826427"/>
    <w:rsid w:val="008266BE"/>
    <w:rsid w:val="00826808"/>
    <w:rsid w:val="00826E75"/>
    <w:rsid w:val="00826EF9"/>
    <w:rsid w:val="00826F8D"/>
    <w:rsid w:val="0082741E"/>
    <w:rsid w:val="00827CD3"/>
    <w:rsid w:val="00827DC3"/>
    <w:rsid w:val="0083049D"/>
    <w:rsid w:val="0083079D"/>
    <w:rsid w:val="008308D5"/>
    <w:rsid w:val="00830DAE"/>
    <w:rsid w:val="00830DB8"/>
    <w:rsid w:val="0083160C"/>
    <w:rsid w:val="008319E8"/>
    <w:rsid w:val="008322FF"/>
    <w:rsid w:val="008327FF"/>
    <w:rsid w:val="0083283B"/>
    <w:rsid w:val="00832C6A"/>
    <w:rsid w:val="00832DBF"/>
    <w:rsid w:val="008332AD"/>
    <w:rsid w:val="00833401"/>
    <w:rsid w:val="008334F5"/>
    <w:rsid w:val="0083369A"/>
    <w:rsid w:val="00833979"/>
    <w:rsid w:val="00833B67"/>
    <w:rsid w:val="00833F2A"/>
    <w:rsid w:val="00834136"/>
    <w:rsid w:val="00834849"/>
    <w:rsid w:val="008349E9"/>
    <w:rsid w:val="00834BB4"/>
    <w:rsid w:val="00834C81"/>
    <w:rsid w:val="0083524B"/>
    <w:rsid w:val="0083528C"/>
    <w:rsid w:val="0083546F"/>
    <w:rsid w:val="00835656"/>
    <w:rsid w:val="00835B89"/>
    <w:rsid w:val="008361CF"/>
    <w:rsid w:val="00836AFE"/>
    <w:rsid w:val="00836B82"/>
    <w:rsid w:val="00836DBE"/>
    <w:rsid w:val="00836F09"/>
    <w:rsid w:val="00837256"/>
    <w:rsid w:val="00837AA8"/>
    <w:rsid w:val="00837D3D"/>
    <w:rsid w:val="00840502"/>
    <w:rsid w:val="008405DD"/>
    <w:rsid w:val="00840A7A"/>
    <w:rsid w:val="00840F1E"/>
    <w:rsid w:val="00841185"/>
    <w:rsid w:val="008414EB"/>
    <w:rsid w:val="008415DD"/>
    <w:rsid w:val="00841B4F"/>
    <w:rsid w:val="008422E4"/>
    <w:rsid w:val="00842504"/>
    <w:rsid w:val="00842C47"/>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D13"/>
    <w:rsid w:val="00847E3F"/>
    <w:rsid w:val="008502F0"/>
    <w:rsid w:val="00850780"/>
    <w:rsid w:val="008510B9"/>
    <w:rsid w:val="008511F5"/>
    <w:rsid w:val="008514A3"/>
    <w:rsid w:val="00851C3A"/>
    <w:rsid w:val="00851E59"/>
    <w:rsid w:val="008522A6"/>
    <w:rsid w:val="008529F0"/>
    <w:rsid w:val="00853019"/>
    <w:rsid w:val="0085309E"/>
    <w:rsid w:val="008531D0"/>
    <w:rsid w:val="00853CC5"/>
    <w:rsid w:val="00853D6E"/>
    <w:rsid w:val="00853E25"/>
    <w:rsid w:val="00854037"/>
    <w:rsid w:val="008540C4"/>
    <w:rsid w:val="008540CE"/>
    <w:rsid w:val="008546EF"/>
    <w:rsid w:val="0085475F"/>
    <w:rsid w:val="00854C6D"/>
    <w:rsid w:val="00854E8D"/>
    <w:rsid w:val="008550FB"/>
    <w:rsid w:val="00855A01"/>
    <w:rsid w:val="00855AF4"/>
    <w:rsid w:val="00855DA2"/>
    <w:rsid w:val="00855DBD"/>
    <w:rsid w:val="00855F42"/>
    <w:rsid w:val="0085600D"/>
    <w:rsid w:val="0085697D"/>
    <w:rsid w:val="00856997"/>
    <w:rsid w:val="00856A16"/>
    <w:rsid w:val="00856C6D"/>
    <w:rsid w:val="008574E8"/>
    <w:rsid w:val="0085750C"/>
    <w:rsid w:val="00857D38"/>
    <w:rsid w:val="00857F81"/>
    <w:rsid w:val="008608F6"/>
    <w:rsid w:val="0086091E"/>
    <w:rsid w:val="0086099D"/>
    <w:rsid w:val="00860C63"/>
    <w:rsid w:val="008610C3"/>
    <w:rsid w:val="008610E0"/>
    <w:rsid w:val="0086194E"/>
    <w:rsid w:val="00861B42"/>
    <w:rsid w:val="00862574"/>
    <w:rsid w:val="008625BA"/>
    <w:rsid w:val="00862666"/>
    <w:rsid w:val="008626B9"/>
    <w:rsid w:val="0086271E"/>
    <w:rsid w:val="00862963"/>
    <w:rsid w:val="00863100"/>
    <w:rsid w:val="00863DBC"/>
    <w:rsid w:val="00864769"/>
    <w:rsid w:val="008647A3"/>
    <w:rsid w:val="008650BA"/>
    <w:rsid w:val="008651D5"/>
    <w:rsid w:val="008652F0"/>
    <w:rsid w:val="00865645"/>
    <w:rsid w:val="00865B2C"/>
    <w:rsid w:val="00865B45"/>
    <w:rsid w:val="00865F08"/>
    <w:rsid w:val="00866347"/>
    <w:rsid w:val="00866534"/>
    <w:rsid w:val="008665A3"/>
    <w:rsid w:val="00866706"/>
    <w:rsid w:val="00866C82"/>
    <w:rsid w:val="00866DB3"/>
    <w:rsid w:val="00866E48"/>
    <w:rsid w:val="008673CE"/>
    <w:rsid w:val="008676BF"/>
    <w:rsid w:val="008679DD"/>
    <w:rsid w:val="00867A34"/>
    <w:rsid w:val="00867ADF"/>
    <w:rsid w:val="00867B3E"/>
    <w:rsid w:val="00867B8D"/>
    <w:rsid w:val="00867D93"/>
    <w:rsid w:val="00867E2D"/>
    <w:rsid w:val="00870303"/>
    <w:rsid w:val="0087036F"/>
    <w:rsid w:val="008704B0"/>
    <w:rsid w:val="0087054B"/>
    <w:rsid w:val="008705E1"/>
    <w:rsid w:val="00870B03"/>
    <w:rsid w:val="00870B95"/>
    <w:rsid w:val="0087198A"/>
    <w:rsid w:val="00871E6D"/>
    <w:rsid w:val="00871EFE"/>
    <w:rsid w:val="0087226A"/>
    <w:rsid w:val="00872445"/>
    <w:rsid w:val="008726B2"/>
    <w:rsid w:val="0087284F"/>
    <w:rsid w:val="00872EE2"/>
    <w:rsid w:val="00873180"/>
    <w:rsid w:val="0087334A"/>
    <w:rsid w:val="00873470"/>
    <w:rsid w:val="00873848"/>
    <w:rsid w:val="008738F8"/>
    <w:rsid w:val="008739F1"/>
    <w:rsid w:val="00874202"/>
    <w:rsid w:val="00874368"/>
    <w:rsid w:val="00874580"/>
    <w:rsid w:val="00874914"/>
    <w:rsid w:val="00874A60"/>
    <w:rsid w:val="00874AA1"/>
    <w:rsid w:val="00874AEB"/>
    <w:rsid w:val="00874FD2"/>
    <w:rsid w:val="008750B4"/>
    <w:rsid w:val="00875328"/>
    <w:rsid w:val="00875332"/>
    <w:rsid w:val="008758C6"/>
    <w:rsid w:val="008758CF"/>
    <w:rsid w:val="00875B8C"/>
    <w:rsid w:val="00876903"/>
    <w:rsid w:val="00876CC3"/>
    <w:rsid w:val="00876E10"/>
    <w:rsid w:val="00877081"/>
    <w:rsid w:val="0087759B"/>
    <w:rsid w:val="0087796F"/>
    <w:rsid w:val="00880043"/>
    <w:rsid w:val="008800CC"/>
    <w:rsid w:val="00880478"/>
    <w:rsid w:val="00880581"/>
    <w:rsid w:val="008805AE"/>
    <w:rsid w:val="00880B2E"/>
    <w:rsid w:val="00880D21"/>
    <w:rsid w:val="00880DAD"/>
    <w:rsid w:val="00880E50"/>
    <w:rsid w:val="00881056"/>
    <w:rsid w:val="0088119D"/>
    <w:rsid w:val="008813C1"/>
    <w:rsid w:val="00881427"/>
    <w:rsid w:val="0088160C"/>
    <w:rsid w:val="00881C81"/>
    <w:rsid w:val="00882EDB"/>
    <w:rsid w:val="00883DBA"/>
    <w:rsid w:val="00883ECD"/>
    <w:rsid w:val="00884498"/>
    <w:rsid w:val="008845F1"/>
    <w:rsid w:val="00884787"/>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3D1"/>
    <w:rsid w:val="00887BC8"/>
    <w:rsid w:val="00890BAA"/>
    <w:rsid w:val="00890E61"/>
    <w:rsid w:val="008911FD"/>
    <w:rsid w:val="008913EF"/>
    <w:rsid w:val="00892283"/>
    <w:rsid w:val="00892624"/>
    <w:rsid w:val="00892BE7"/>
    <w:rsid w:val="00892E90"/>
    <w:rsid w:val="0089386B"/>
    <w:rsid w:val="00893AF6"/>
    <w:rsid w:val="00893C69"/>
    <w:rsid w:val="00893E07"/>
    <w:rsid w:val="00894342"/>
    <w:rsid w:val="0089465B"/>
    <w:rsid w:val="00894C7F"/>
    <w:rsid w:val="00894EAA"/>
    <w:rsid w:val="00894EE7"/>
    <w:rsid w:val="00895311"/>
    <w:rsid w:val="008953D9"/>
    <w:rsid w:val="008959FA"/>
    <w:rsid w:val="00895F16"/>
    <w:rsid w:val="00896332"/>
    <w:rsid w:val="0089686F"/>
    <w:rsid w:val="008968C6"/>
    <w:rsid w:val="00896CA7"/>
    <w:rsid w:val="00896DFA"/>
    <w:rsid w:val="00896E70"/>
    <w:rsid w:val="00896EA6"/>
    <w:rsid w:val="00896EE8"/>
    <w:rsid w:val="00896F0E"/>
    <w:rsid w:val="0089733E"/>
    <w:rsid w:val="00897A51"/>
    <w:rsid w:val="00897B45"/>
    <w:rsid w:val="008A0180"/>
    <w:rsid w:val="008A077D"/>
    <w:rsid w:val="008A0AA6"/>
    <w:rsid w:val="008A112F"/>
    <w:rsid w:val="008A16AC"/>
    <w:rsid w:val="008A1726"/>
    <w:rsid w:val="008A18B3"/>
    <w:rsid w:val="008A1D61"/>
    <w:rsid w:val="008A23E5"/>
    <w:rsid w:val="008A271D"/>
    <w:rsid w:val="008A2A1B"/>
    <w:rsid w:val="008A3215"/>
    <w:rsid w:val="008A3374"/>
    <w:rsid w:val="008A343F"/>
    <w:rsid w:val="008A34DD"/>
    <w:rsid w:val="008A3611"/>
    <w:rsid w:val="008A3615"/>
    <w:rsid w:val="008A38D6"/>
    <w:rsid w:val="008A3A78"/>
    <w:rsid w:val="008A468A"/>
    <w:rsid w:val="008A481B"/>
    <w:rsid w:val="008A4C8A"/>
    <w:rsid w:val="008A5D5D"/>
    <w:rsid w:val="008A60EB"/>
    <w:rsid w:val="008A66C1"/>
    <w:rsid w:val="008A6A02"/>
    <w:rsid w:val="008A70C6"/>
    <w:rsid w:val="008A70D5"/>
    <w:rsid w:val="008A7A42"/>
    <w:rsid w:val="008A7CE0"/>
    <w:rsid w:val="008A7D4A"/>
    <w:rsid w:val="008B02FF"/>
    <w:rsid w:val="008B0578"/>
    <w:rsid w:val="008B0AA8"/>
    <w:rsid w:val="008B11C7"/>
    <w:rsid w:val="008B1FDF"/>
    <w:rsid w:val="008B219C"/>
    <w:rsid w:val="008B2556"/>
    <w:rsid w:val="008B288E"/>
    <w:rsid w:val="008B34AD"/>
    <w:rsid w:val="008B3500"/>
    <w:rsid w:val="008B350E"/>
    <w:rsid w:val="008B4069"/>
    <w:rsid w:val="008B422C"/>
    <w:rsid w:val="008B4616"/>
    <w:rsid w:val="008B46DB"/>
    <w:rsid w:val="008B485C"/>
    <w:rsid w:val="008B4CFD"/>
    <w:rsid w:val="008B5051"/>
    <w:rsid w:val="008B525E"/>
    <w:rsid w:val="008B55CB"/>
    <w:rsid w:val="008B56EE"/>
    <w:rsid w:val="008B5BF8"/>
    <w:rsid w:val="008B5FBC"/>
    <w:rsid w:val="008B5FFC"/>
    <w:rsid w:val="008B6383"/>
    <w:rsid w:val="008B6A91"/>
    <w:rsid w:val="008B73B9"/>
    <w:rsid w:val="008B771B"/>
    <w:rsid w:val="008B7DC1"/>
    <w:rsid w:val="008B7F9E"/>
    <w:rsid w:val="008B7FBC"/>
    <w:rsid w:val="008C05CA"/>
    <w:rsid w:val="008C05E0"/>
    <w:rsid w:val="008C0653"/>
    <w:rsid w:val="008C0FD4"/>
    <w:rsid w:val="008C1068"/>
    <w:rsid w:val="008C136D"/>
    <w:rsid w:val="008C152A"/>
    <w:rsid w:val="008C166F"/>
    <w:rsid w:val="008C243E"/>
    <w:rsid w:val="008C2592"/>
    <w:rsid w:val="008C2AF7"/>
    <w:rsid w:val="008C2C1A"/>
    <w:rsid w:val="008C2D99"/>
    <w:rsid w:val="008C2FD2"/>
    <w:rsid w:val="008C3260"/>
    <w:rsid w:val="008C3C62"/>
    <w:rsid w:val="008C412C"/>
    <w:rsid w:val="008C4259"/>
    <w:rsid w:val="008C4433"/>
    <w:rsid w:val="008C47F8"/>
    <w:rsid w:val="008C4ADB"/>
    <w:rsid w:val="008C4CD4"/>
    <w:rsid w:val="008C5008"/>
    <w:rsid w:val="008C503F"/>
    <w:rsid w:val="008C5543"/>
    <w:rsid w:val="008C5831"/>
    <w:rsid w:val="008C59CA"/>
    <w:rsid w:val="008C59DA"/>
    <w:rsid w:val="008C5B2B"/>
    <w:rsid w:val="008C66FD"/>
    <w:rsid w:val="008C690E"/>
    <w:rsid w:val="008C6A23"/>
    <w:rsid w:val="008C6A61"/>
    <w:rsid w:val="008C6C9A"/>
    <w:rsid w:val="008C6D14"/>
    <w:rsid w:val="008C70DF"/>
    <w:rsid w:val="008C729E"/>
    <w:rsid w:val="008C734F"/>
    <w:rsid w:val="008C7694"/>
    <w:rsid w:val="008C7D3A"/>
    <w:rsid w:val="008C7F2D"/>
    <w:rsid w:val="008D1128"/>
    <w:rsid w:val="008D127B"/>
    <w:rsid w:val="008D1350"/>
    <w:rsid w:val="008D18A0"/>
    <w:rsid w:val="008D1B5E"/>
    <w:rsid w:val="008D1FB3"/>
    <w:rsid w:val="008D2205"/>
    <w:rsid w:val="008D22EA"/>
    <w:rsid w:val="008D2BF5"/>
    <w:rsid w:val="008D311B"/>
    <w:rsid w:val="008D3595"/>
    <w:rsid w:val="008D36D3"/>
    <w:rsid w:val="008D386A"/>
    <w:rsid w:val="008D38B4"/>
    <w:rsid w:val="008D3C2E"/>
    <w:rsid w:val="008D3F33"/>
    <w:rsid w:val="008D4B6C"/>
    <w:rsid w:val="008D4CF6"/>
    <w:rsid w:val="008D4EC1"/>
    <w:rsid w:val="008D5314"/>
    <w:rsid w:val="008D547A"/>
    <w:rsid w:val="008D5771"/>
    <w:rsid w:val="008D590E"/>
    <w:rsid w:val="008D5DD8"/>
    <w:rsid w:val="008D5DDD"/>
    <w:rsid w:val="008D6127"/>
    <w:rsid w:val="008D6E37"/>
    <w:rsid w:val="008D727A"/>
    <w:rsid w:val="008D7304"/>
    <w:rsid w:val="008D76BA"/>
    <w:rsid w:val="008D7901"/>
    <w:rsid w:val="008D7C7F"/>
    <w:rsid w:val="008E0269"/>
    <w:rsid w:val="008E0483"/>
    <w:rsid w:val="008E098F"/>
    <w:rsid w:val="008E106A"/>
    <w:rsid w:val="008E10E1"/>
    <w:rsid w:val="008E142A"/>
    <w:rsid w:val="008E146A"/>
    <w:rsid w:val="008E14FB"/>
    <w:rsid w:val="008E1791"/>
    <w:rsid w:val="008E1A25"/>
    <w:rsid w:val="008E1D80"/>
    <w:rsid w:val="008E1FF4"/>
    <w:rsid w:val="008E235A"/>
    <w:rsid w:val="008E243B"/>
    <w:rsid w:val="008E25F9"/>
    <w:rsid w:val="008E2987"/>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236"/>
    <w:rsid w:val="008E625A"/>
    <w:rsid w:val="008E65BF"/>
    <w:rsid w:val="008E660D"/>
    <w:rsid w:val="008E68DC"/>
    <w:rsid w:val="008E6A47"/>
    <w:rsid w:val="008E6A6F"/>
    <w:rsid w:val="008E70AC"/>
    <w:rsid w:val="008E764C"/>
    <w:rsid w:val="008E76DA"/>
    <w:rsid w:val="008E783A"/>
    <w:rsid w:val="008E7C6B"/>
    <w:rsid w:val="008F0035"/>
    <w:rsid w:val="008F0187"/>
    <w:rsid w:val="008F01A0"/>
    <w:rsid w:val="008F030A"/>
    <w:rsid w:val="008F0C36"/>
    <w:rsid w:val="008F0FC9"/>
    <w:rsid w:val="008F14C1"/>
    <w:rsid w:val="008F15F6"/>
    <w:rsid w:val="008F17EC"/>
    <w:rsid w:val="008F19D7"/>
    <w:rsid w:val="008F1E04"/>
    <w:rsid w:val="008F226E"/>
    <w:rsid w:val="008F22B6"/>
    <w:rsid w:val="008F2359"/>
    <w:rsid w:val="008F2638"/>
    <w:rsid w:val="008F28B2"/>
    <w:rsid w:val="008F2D22"/>
    <w:rsid w:val="008F3AFD"/>
    <w:rsid w:val="008F3C47"/>
    <w:rsid w:val="008F4D17"/>
    <w:rsid w:val="008F53E5"/>
    <w:rsid w:val="008F5BCA"/>
    <w:rsid w:val="008F5E6A"/>
    <w:rsid w:val="008F611B"/>
    <w:rsid w:val="008F61EA"/>
    <w:rsid w:val="008F6357"/>
    <w:rsid w:val="008F6483"/>
    <w:rsid w:val="008F78BA"/>
    <w:rsid w:val="008F7CEE"/>
    <w:rsid w:val="00900A86"/>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7E5"/>
    <w:rsid w:val="0090493F"/>
    <w:rsid w:val="00904B23"/>
    <w:rsid w:val="00905555"/>
    <w:rsid w:val="009056A4"/>
    <w:rsid w:val="009057C8"/>
    <w:rsid w:val="00905BD8"/>
    <w:rsid w:val="00905C47"/>
    <w:rsid w:val="00905D14"/>
    <w:rsid w:val="00907111"/>
    <w:rsid w:val="0090725B"/>
    <w:rsid w:val="0090726E"/>
    <w:rsid w:val="0090737D"/>
    <w:rsid w:val="0090761E"/>
    <w:rsid w:val="009076DE"/>
    <w:rsid w:val="0090777E"/>
    <w:rsid w:val="00907CCA"/>
    <w:rsid w:val="009100C2"/>
    <w:rsid w:val="0091016B"/>
    <w:rsid w:val="0091020F"/>
    <w:rsid w:val="00910265"/>
    <w:rsid w:val="009105AB"/>
    <w:rsid w:val="00910933"/>
    <w:rsid w:val="00910DFD"/>
    <w:rsid w:val="00910E8E"/>
    <w:rsid w:val="00911B65"/>
    <w:rsid w:val="00911F6A"/>
    <w:rsid w:val="00912400"/>
    <w:rsid w:val="009125E4"/>
    <w:rsid w:val="00912749"/>
    <w:rsid w:val="00912B7B"/>
    <w:rsid w:val="00913314"/>
    <w:rsid w:val="0091345E"/>
    <w:rsid w:val="00913677"/>
    <w:rsid w:val="009136AE"/>
    <w:rsid w:val="00913D12"/>
    <w:rsid w:val="0091467C"/>
    <w:rsid w:val="00914B27"/>
    <w:rsid w:val="00914D0C"/>
    <w:rsid w:val="009150C1"/>
    <w:rsid w:val="009151AA"/>
    <w:rsid w:val="00915624"/>
    <w:rsid w:val="00915A2D"/>
    <w:rsid w:val="00915FD3"/>
    <w:rsid w:val="0091632D"/>
    <w:rsid w:val="00916DA2"/>
    <w:rsid w:val="00916F0B"/>
    <w:rsid w:val="00917056"/>
    <w:rsid w:val="009170E5"/>
    <w:rsid w:val="00917705"/>
    <w:rsid w:val="00917AF9"/>
    <w:rsid w:val="00917BDF"/>
    <w:rsid w:val="00917EAD"/>
    <w:rsid w:val="009208C1"/>
    <w:rsid w:val="00920EA7"/>
    <w:rsid w:val="00921765"/>
    <w:rsid w:val="009217FD"/>
    <w:rsid w:val="00921937"/>
    <w:rsid w:val="00921BC5"/>
    <w:rsid w:val="00922B16"/>
    <w:rsid w:val="00922BE1"/>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6B91"/>
    <w:rsid w:val="0092702A"/>
    <w:rsid w:val="0092724B"/>
    <w:rsid w:val="00927481"/>
    <w:rsid w:val="009274DB"/>
    <w:rsid w:val="00927951"/>
    <w:rsid w:val="00927A4F"/>
    <w:rsid w:val="0093096E"/>
    <w:rsid w:val="00930D9B"/>
    <w:rsid w:val="00931789"/>
    <w:rsid w:val="009318CD"/>
    <w:rsid w:val="00931CB8"/>
    <w:rsid w:val="009320EE"/>
    <w:rsid w:val="009322C6"/>
    <w:rsid w:val="00932840"/>
    <w:rsid w:val="00932B2D"/>
    <w:rsid w:val="00932C22"/>
    <w:rsid w:val="0093367B"/>
    <w:rsid w:val="00933DBD"/>
    <w:rsid w:val="0093430A"/>
    <w:rsid w:val="0093468A"/>
    <w:rsid w:val="00934D23"/>
    <w:rsid w:val="00934EB4"/>
    <w:rsid w:val="00934F25"/>
    <w:rsid w:val="00935F14"/>
    <w:rsid w:val="00935FAE"/>
    <w:rsid w:val="00936ECA"/>
    <w:rsid w:val="00936EE2"/>
    <w:rsid w:val="00937A6E"/>
    <w:rsid w:val="00937B05"/>
    <w:rsid w:val="00937EF5"/>
    <w:rsid w:val="00937FF6"/>
    <w:rsid w:val="00940183"/>
    <w:rsid w:val="00940365"/>
    <w:rsid w:val="00940418"/>
    <w:rsid w:val="00940B7F"/>
    <w:rsid w:val="00940F6D"/>
    <w:rsid w:val="00941054"/>
    <w:rsid w:val="00941247"/>
    <w:rsid w:val="00941AAC"/>
    <w:rsid w:val="00941BBA"/>
    <w:rsid w:val="00941CD0"/>
    <w:rsid w:val="00942338"/>
    <w:rsid w:val="009423A9"/>
    <w:rsid w:val="00942628"/>
    <w:rsid w:val="009427FC"/>
    <w:rsid w:val="009429C1"/>
    <w:rsid w:val="00942F8F"/>
    <w:rsid w:val="00943573"/>
    <w:rsid w:val="0094373F"/>
    <w:rsid w:val="0094382E"/>
    <w:rsid w:val="00943B3F"/>
    <w:rsid w:val="00943B61"/>
    <w:rsid w:val="00943D2F"/>
    <w:rsid w:val="00943DD0"/>
    <w:rsid w:val="00943FB9"/>
    <w:rsid w:val="0094430E"/>
    <w:rsid w:val="00944395"/>
    <w:rsid w:val="00944474"/>
    <w:rsid w:val="0094453D"/>
    <w:rsid w:val="00944DB8"/>
    <w:rsid w:val="00944FFA"/>
    <w:rsid w:val="009461FF"/>
    <w:rsid w:val="0094659E"/>
    <w:rsid w:val="009465A7"/>
    <w:rsid w:val="009468AA"/>
    <w:rsid w:val="009469F8"/>
    <w:rsid w:val="00946A5D"/>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838"/>
    <w:rsid w:val="00953BDF"/>
    <w:rsid w:val="00953ED3"/>
    <w:rsid w:val="009548C9"/>
    <w:rsid w:val="00955392"/>
    <w:rsid w:val="00955448"/>
    <w:rsid w:val="0095562E"/>
    <w:rsid w:val="00955642"/>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5C"/>
    <w:rsid w:val="009606E1"/>
    <w:rsid w:val="00960CDF"/>
    <w:rsid w:val="00960E3E"/>
    <w:rsid w:val="00961A31"/>
    <w:rsid w:val="00961CB6"/>
    <w:rsid w:val="00961F20"/>
    <w:rsid w:val="00962506"/>
    <w:rsid w:val="00963263"/>
    <w:rsid w:val="009645FD"/>
    <w:rsid w:val="009646D8"/>
    <w:rsid w:val="00964FE5"/>
    <w:rsid w:val="00965273"/>
    <w:rsid w:val="009653DA"/>
    <w:rsid w:val="00965406"/>
    <w:rsid w:val="009659D4"/>
    <w:rsid w:val="00965A00"/>
    <w:rsid w:val="00965AE5"/>
    <w:rsid w:val="00965B52"/>
    <w:rsid w:val="00966762"/>
    <w:rsid w:val="009668E2"/>
    <w:rsid w:val="009669FC"/>
    <w:rsid w:val="00966A01"/>
    <w:rsid w:val="00966C5F"/>
    <w:rsid w:val="00966C9B"/>
    <w:rsid w:val="0096713C"/>
    <w:rsid w:val="0096744F"/>
    <w:rsid w:val="0096748D"/>
    <w:rsid w:val="00967508"/>
    <w:rsid w:val="009675F6"/>
    <w:rsid w:val="009677E9"/>
    <w:rsid w:val="00967E0E"/>
    <w:rsid w:val="0097016E"/>
    <w:rsid w:val="009702E6"/>
    <w:rsid w:val="009702FF"/>
    <w:rsid w:val="0097037E"/>
    <w:rsid w:val="009705C1"/>
    <w:rsid w:val="00970724"/>
    <w:rsid w:val="009708DF"/>
    <w:rsid w:val="00970990"/>
    <w:rsid w:val="00970E16"/>
    <w:rsid w:val="00970ECB"/>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59D8"/>
    <w:rsid w:val="00976401"/>
    <w:rsid w:val="009767A9"/>
    <w:rsid w:val="00976BFC"/>
    <w:rsid w:val="00977EFA"/>
    <w:rsid w:val="009800D6"/>
    <w:rsid w:val="0098014F"/>
    <w:rsid w:val="0098080D"/>
    <w:rsid w:val="009809F6"/>
    <w:rsid w:val="00980D80"/>
    <w:rsid w:val="00980F59"/>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C03"/>
    <w:rsid w:val="00984E7F"/>
    <w:rsid w:val="009850F0"/>
    <w:rsid w:val="0098521A"/>
    <w:rsid w:val="00985E4E"/>
    <w:rsid w:val="00985E62"/>
    <w:rsid w:val="00986003"/>
    <w:rsid w:val="00986347"/>
    <w:rsid w:val="00986514"/>
    <w:rsid w:val="00986759"/>
    <w:rsid w:val="009872F9"/>
    <w:rsid w:val="0098745A"/>
    <w:rsid w:val="009874C5"/>
    <w:rsid w:val="00987AC8"/>
    <w:rsid w:val="00987C8F"/>
    <w:rsid w:val="009907A5"/>
    <w:rsid w:val="00990D0A"/>
    <w:rsid w:val="00990D4F"/>
    <w:rsid w:val="00990D80"/>
    <w:rsid w:val="009915E2"/>
    <w:rsid w:val="0099183C"/>
    <w:rsid w:val="00991FE7"/>
    <w:rsid w:val="00992A2B"/>
    <w:rsid w:val="009930B4"/>
    <w:rsid w:val="00993553"/>
    <w:rsid w:val="00993672"/>
    <w:rsid w:val="0099397F"/>
    <w:rsid w:val="00993AFF"/>
    <w:rsid w:val="00993B17"/>
    <w:rsid w:val="00994547"/>
    <w:rsid w:val="00994705"/>
    <w:rsid w:val="009949DC"/>
    <w:rsid w:val="00994A55"/>
    <w:rsid w:val="00994E66"/>
    <w:rsid w:val="00994E83"/>
    <w:rsid w:val="0099503F"/>
    <w:rsid w:val="009950EE"/>
    <w:rsid w:val="009951D1"/>
    <w:rsid w:val="00995672"/>
    <w:rsid w:val="009957D6"/>
    <w:rsid w:val="00995E7E"/>
    <w:rsid w:val="00995F5A"/>
    <w:rsid w:val="00995FBF"/>
    <w:rsid w:val="009960F8"/>
    <w:rsid w:val="00996318"/>
    <w:rsid w:val="00996344"/>
    <w:rsid w:val="0099666E"/>
    <w:rsid w:val="00996762"/>
    <w:rsid w:val="00996A61"/>
    <w:rsid w:val="00996C01"/>
    <w:rsid w:val="00996C6C"/>
    <w:rsid w:val="00997B2C"/>
    <w:rsid w:val="00997C32"/>
    <w:rsid w:val="009A0622"/>
    <w:rsid w:val="009A08B5"/>
    <w:rsid w:val="009A1158"/>
    <w:rsid w:val="009A1B0A"/>
    <w:rsid w:val="009A1EE6"/>
    <w:rsid w:val="009A24AC"/>
    <w:rsid w:val="009A26F4"/>
    <w:rsid w:val="009A27D8"/>
    <w:rsid w:val="009A2DF2"/>
    <w:rsid w:val="009A2F72"/>
    <w:rsid w:val="009A3151"/>
    <w:rsid w:val="009A34C8"/>
    <w:rsid w:val="009A364A"/>
    <w:rsid w:val="009A3EAA"/>
    <w:rsid w:val="009A3ECF"/>
    <w:rsid w:val="009A4241"/>
    <w:rsid w:val="009A43E5"/>
    <w:rsid w:val="009A4498"/>
    <w:rsid w:val="009A4622"/>
    <w:rsid w:val="009A5130"/>
    <w:rsid w:val="009A56B2"/>
    <w:rsid w:val="009A59D7"/>
    <w:rsid w:val="009A5AA7"/>
    <w:rsid w:val="009A6309"/>
    <w:rsid w:val="009A6516"/>
    <w:rsid w:val="009A68FF"/>
    <w:rsid w:val="009A6F5E"/>
    <w:rsid w:val="009A6FF1"/>
    <w:rsid w:val="009A72E0"/>
    <w:rsid w:val="009A7842"/>
    <w:rsid w:val="009A78FD"/>
    <w:rsid w:val="009A7D01"/>
    <w:rsid w:val="009B0137"/>
    <w:rsid w:val="009B03C2"/>
    <w:rsid w:val="009B0771"/>
    <w:rsid w:val="009B0F18"/>
    <w:rsid w:val="009B1077"/>
    <w:rsid w:val="009B1819"/>
    <w:rsid w:val="009B1BA1"/>
    <w:rsid w:val="009B1C0C"/>
    <w:rsid w:val="009B230D"/>
    <w:rsid w:val="009B285E"/>
    <w:rsid w:val="009B2950"/>
    <w:rsid w:val="009B2A4A"/>
    <w:rsid w:val="009B2A72"/>
    <w:rsid w:val="009B2F8B"/>
    <w:rsid w:val="009B31FB"/>
    <w:rsid w:val="009B36D4"/>
    <w:rsid w:val="009B373A"/>
    <w:rsid w:val="009B386D"/>
    <w:rsid w:val="009B3E24"/>
    <w:rsid w:val="009B4024"/>
    <w:rsid w:val="009B41AD"/>
    <w:rsid w:val="009B42C6"/>
    <w:rsid w:val="009B4677"/>
    <w:rsid w:val="009B488D"/>
    <w:rsid w:val="009B48FB"/>
    <w:rsid w:val="009B4DB9"/>
    <w:rsid w:val="009B5432"/>
    <w:rsid w:val="009B54A6"/>
    <w:rsid w:val="009B5CC4"/>
    <w:rsid w:val="009B616A"/>
    <w:rsid w:val="009B616C"/>
    <w:rsid w:val="009B6429"/>
    <w:rsid w:val="009B6CA2"/>
    <w:rsid w:val="009B6F0E"/>
    <w:rsid w:val="009B731B"/>
    <w:rsid w:val="009B73A5"/>
    <w:rsid w:val="009B780D"/>
    <w:rsid w:val="009B79A8"/>
    <w:rsid w:val="009C0737"/>
    <w:rsid w:val="009C0B53"/>
    <w:rsid w:val="009C1027"/>
    <w:rsid w:val="009C10CC"/>
    <w:rsid w:val="009C1113"/>
    <w:rsid w:val="009C1137"/>
    <w:rsid w:val="009C154B"/>
    <w:rsid w:val="009C1593"/>
    <w:rsid w:val="009C1997"/>
    <w:rsid w:val="009C1A4B"/>
    <w:rsid w:val="009C1C36"/>
    <w:rsid w:val="009C1F3E"/>
    <w:rsid w:val="009C1FE5"/>
    <w:rsid w:val="009C2544"/>
    <w:rsid w:val="009C279E"/>
    <w:rsid w:val="009C27C9"/>
    <w:rsid w:val="009C2CB2"/>
    <w:rsid w:val="009C2F86"/>
    <w:rsid w:val="009C3110"/>
    <w:rsid w:val="009C346C"/>
    <w:rsid w:val="009C37F3"/>
    <w:rsid w:val="009C3C35"/>
    <w:rsid w:val="009C3FCB"/>
    <w:rsid w:val="009C436B"/>
    <w:rsid w:val="009C43CC"/>
    <w:rsid w:val="009C4426"/>
    <w:rsid w:val="009C4B1A"/>
    <w:rsid w:val="009C4B2B"/>
    <w:rsid w:val="009C4E28"/>
    <w:rsid w:val="009C4F4A"/>
    <w:rsid w:val="009C55AE"/>
    <w:rsid w:val="009C5BFD"/>
    <w:rsid w:val="009C5CB0"/>
    <w:rsid w:val="009C661A"/>
    <w:rsid w:val="009C6646"/>
    <w:rsid w:val="009C67B7"/>
    <w:rsid w:val="009C6A3C"/>
    <w:rsid w:val="009C6CA6"/>
    <w:rsid w:val="009C70CA"/>
    <w:rsid w:val="009C7103"/>
    <w:rsid w:val="009C734E"/>
    <w:rsid w:val="009C7C62"/>
    <w:rsid w:val="009D00D7"/>
    <w:rsid w:val="009D0490"/>
    <w:rsid w:val="009D056E"/>
    <w:rsid w:val="009D0C1E"/>
    <w:rsid w:val="009D15F4"/>
    <w:rsid w:val="009D1DDB"/>
    <w:rsid w:val="009D1FAD"/>
    <w:rsid w:val="009D200B"/>
    <w:rsid w:val="009D2748"/>
    <w:rsid w:val="009D2E5C"/>
    <w:rsid w:val="009D3406"/>
    <w:rsid w:val="009D3470"/>
    <w:rsid w:val="009D349C"/>
    <w:rsid w:val="009D369D"/>
    <w:rsid w:val="009D3CE8"/>
    <w:rsid w:val="009D3D4F"/>
    <w:rsid w:val="009D3DF4"/>
    <w:rsid w:val="009D3F46"/>
    <w:rsid w:val="009D42FB"/>
    <w:rsid w:val="009D456B"/>
    <w:rsid w:val="009D478A"/>
    <w:rsid w:val="009D4AC4"/>
    <w:rsid w:val="009D4AEF"/>
    <w:rsid w:val="009D4C74"/>
    <w:rsid w:val="009D4C77"/>
    <w:rsid w:val="009D4E44"/>
    <w:rsid w:val="009D5246"/>
    <w:rsid w:val="009D546C"/>
    <w:rsid w:val="009D5514"/>
    <w:rsid w:val="009D56CE"/>
    <w:rsid w:val="009D59FE"/>
    <w:rsid w:val="009D5D66"/>
    <w:rsid w:val="009D5DF6"/>
    <w:rsid w:val="009D6188"/>
    <w:rsid w:val="009D6AAF"/>
    <w:rsid w:val="009D6D3B"/>
    <w:rsid w:val="009D7472"/>
    <w:rsid w:val="009E002E"/>
    <w:rsid w:val="009E0031"/>
    <w:rsid w:val="009E00D4"/>
    <w:rsid w:val="009E01F2"/>
    <w:rsid w:val="009E0268"/>
    <w:rsid w:val="009E0B01"/>
    <w:rsid w:val="009E1189"/>
    <w:rsid w:val="009E1269"/>
    <w:rsid w:val="009E134C"/>
    <w:rsid w:val="009E16C2"/>
    <w:rsid w:val="009E1942"/>
    <w:rsid w:val="009E1C32"/>
    <w:rsid w:val="009E1F65"/>
    <w:rsid w:val="009E25E5"/>
    <w:rsid w:val="009E29EC"/>
    <w:rsid w:val="009E2B50"/>
    <w:rsid w:val="009E2B9F"/>
    <w:rsid w:val="009E312C"/>
    <w:rsid w:val="009E31F7"/>
    <w:rsid w:val="009E339B"/>
    <w:rsid w:val="009E3555"/>
    <w:rsid w:val="009E3577"/>
    <w:rsid w:val="009E3596"/>
    <w:rsid w:val="009E36F3"/>
    <w:rsid w:val="009E3834"/>
    <w:rsid w:val="009E4420"/>
    <w:rsid w:val="009E46A0"/>
    <w:rsid w:val="009E47E5"/>
    <w:rsid w:val="009E522A"/>
    <w:rsid w:val="009E55D0"/>
    <w:rsid w:val="009E5692"/>
    <w:rsid w:val="009E597C"/>
    <w:rsid w:val="009E59F9"/>
    <w:rsid w:val="009E5C38"/>
    <w:rsid w:val="009E6017"/>
    <w:rsid w:val="009E6123"/>
    <w:rsid w:val="009E6463"/>
    <w:rsid w:val="009E67F0"/>
    <w:rsid w:val="009E69DE"/>
    <w:rsid w:val="009E69FB"/>
    <w:rsid w:val="009E6E59"/>
    <w:rsid w:val="009E7082"/>
    <w:rsid w:val="009E73DE"/>
    <w:rsid w:val="009E75DE"/>
    <w:rsid w:val="009E790D"/>
    <w:rsid w:val="009E7976"/>
    <w:rsid w:val="009E7CA8"/>
    <w:rsid w:val="009F007C"/>
    <w:rsid w:val="009F024F"/>
    <w:rsid w:val="009F0585"/>
    <w:rsid w:val="009F07C9"/>
    <w:rsid w:val="009F0F1A"/>
    <w:rsid w:val="009F12C0"/>
    <w:rsid w:val="009F144F"/>
    <w:rsid w:val="009F14E0"/>
    <w:rsid w:val="009F1728"/>
    <w:rsid w:val="009F178C"/>
    <w:rsid w:val="009F17B4"/>
    <w:rsid w:val="009F191F"/>
    <w:rsid w:val="009F1948"/>
    <w:rsid w:val="009F2834"/>
    <w:rsid w:val="009F287E"/>
    <w:rsid w:val="009F2886"/>
    <w:rsid w:val="009F29D4"/>
    <w:rsid w:val="009F309A"/>
    <w:rsid w:val="009F30ED"/>
    <w:rsid w:val="009F31B2"/>
    <w:rsid w:val="009F35DA"/>
    <w:rsid w:val="009F37C6"/>
    <w:rsid w:val="009F38E7"/>
    <w:rsid w:val="009F3A00"/>
    <w:rsid w:val="009F452E"/>
    <w:rsid w:val="009F4553"/>
    <w:rsid w:val="009F4637"/>
    <w:rsid w:val="009F4E7F"/>
    <w:rsid w:val="009F512A"/>
    <w:rsid w:val="009F5AED"/>
    <w:rsid w:val="009F5CCB"/>
    <w:rsid w:val="009F5CDC"/>
    <w:rsid w:val="009F5D77"/>
    <w:rsid w:val="009F61CE"/>
    <w:rsid w:val="009F6362"/>
    <w:rsid w:val="009F651C"/>
    <w:rsid w:val="009F6A3F"/>
    <w:rsid w:val="009F6B01"/>
    <w:rsid w:val="009F6D4F"/>
    <w:rsid w:val="009F7883"/>
    <w:rsid w:val="009F7B51"/>
    <w:rsid w:val="009F7D6E"/>
    <w:rsid w:val="009F7D7D"/>
    <w:rsid w:val="009F7DE1"/>
    <w:rsid w:val="009F7EAB"/>
    <w:rsid w:val="00A00949"/>
    <w:rsid w:val="00A013F7"/>
    <w:rsid w:val="00A015DA"/>
    <w:rsid w:val="00A016F0"/>
    <w:rsid w:val="00A01740"/>
    <w:rsid w:val="00A01B27"/>
    <w:rsid w:val="00A01B5C"/>
    <w:rsid w:val="00A01E1A"/>
    <w:rsid w:val="00A01FF0"/>
    <w:rsid w:val="00A020D1"/>
    <w:rsid w:val="00A0303D"/>
    <w:rsid w:val="00A03C4D"/>
    <w:rsid w:val="00A03E8F"/>
    <w:rsid w:val="00A03EDD"/>
    <w:rsid w:val="00A0420A"/>
    <w:rsid w:val="00A0427D"/>
    <w:rsid w:val="00A043BA"/>
    <w:rsid w:val="00A043E4"/>
    <w:rsid w:val="00A0504C"/>
    <w:rsid w:val="00A054B8"/>
    <w:rsid w:val="00A0570F"/>
    <w:rsid w:val="00A05772"/>
    <w:rsid w:val="00A05DAD"/>
    <w:rsid w:val="00A065A4"/>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58B"/>
    <w:rsid w:val="00A116AE"/>
    <w:rsid w:val="00A118CC"/>
    <w:rsid w:val="00A11953"/>
    <w:rsid w:val="00A11B2A"/>
    <w:rsid w:val="00A11C91"/>
    <w:rsid w:val="00A11CB9"/>
    <w:rsid w:val="00A120BA"/>
    <w:rsid w:val="00A12B85"/>
    <w:rsid w:val="00A13228"/>
    <w:rsid w:val="00A1335A"/>
    <w:rsid w:val="00A1354D"/>
    <w:rsid w:val="00A13B11"/>
    <w:rsid w:val="00A13CDD"/>
    <w:rsid w:val="00A140A1"/>
    <w:rsid w:val="00A150E2"/>
    <w:rsid w:val="00A1539C"/>
    <w:rsid w:val="00A15483"/>
    <w:rsid w:val="00A15582"/>
    <w:rsid w:val="00A15F60"/>
    <w:rsid w:val="00A16260"/>
    <w:rsid w:val="00A162EE"/>
    <w:rsid w:val="00A16A29"/>
    <w:rsid w:val="00A16F4A"/>
    <w:rsid w:val="00A17561"/>
    <w:rsid w:val="00A176DE"/>
    <w:rsid w:val="00A178E7"/>
    <w:rsid w:val="00A17CBA"/>
    <w:rsid w:val="00A17DCD"/>
    <w:rsid w:val="00A20B2D"/>
    <w:rsid w:val="00A20E19"/>
    <w:rsid w:val="00A20F99"/>
    <w:rsid w:val="00A21415"/>
    <w:rsid w:val="00A218BC"/>
    <w:rsid w:val="00A21979"/>
    <w:rsid w:val="00A21EBE"/>
    <w:rsid w:val="00A2211A"/>
    <w:rsid w:val="00A2227F"/>
    <w:rsid w:val="00A22390"/>
    <w:rsid w:val="00A22446"/>
    <w:rsid w:val="00A224CF"/>
    <w:rsid w:val="00A228D1"/>
    <w:rsid w:val="00A22D36"/>
    <w:rsid w:val="00A2305C"/>
    <w:rsid w:val="00A233E3"/>
    <w:rsid w:val="00A23468"/>
    <w:rsid w:val="00A23660"/>
    <w:rsid w:val="00A23765"/>
    <w:rsid w:val="00A23799"/>
    <w:rsid w:val="00A23A8A"/>
    <w:rsid w:val="00A23C09"/>
    <w:rsid w:val="00A240F5"/>
    <w:rsid w:val="00A24945"/>
    <w:rsid w:val="00A24BCB"/>
    <w:rsid w:val="00A25172"/>
    <w:rsid w:val="00A259EF"/>
    <w:rsid w:val="00A25F91"/>
    <w:rsid w:val="00A267DF"/>
    <w:rsid w:val="00A26884"/>
    <w:rsid w:val="00A2728C"/>
    <w:rsid w:val="00A279F8"/>
    <w:rsid w:val="00A27BE2"/>
    <w:rsid w:val="00A27C57"/>
    <w:rsid w:val="00A27C7B"/>
    <w:rsid w:val="00A27D81"/>
    <w:rsid w:val="00A27EEC"/>
    <w:rsid w:val="00A3001A"/>
    <w:rsid w:val="00A303E6"/>
    <w:rsid w:val="00A303F8"/>
    <w:rsid w:val="00A3064B"/>
    <w:rsid w:val="00A307D5"/>
    <w:rsid w:val="00A30B02"/>
    <w:rsid w:val="00A30C20"/>
    <w:rsid w:val="00A312CB"/>
    <w:rsid w:val="00A3154B"/>
    <w:rsid w:val="00A31E22"/>
    <w:rsid w:val="00A324F2"/>
    <w:rsid w:val="00A326AD"/>
    <w:rsid w:val="00A32734"/>
    <w:rsid w:val="00A33FAE"/>
    <w:rsid w:val="00A341D4"/>
    <w:rsid w:val="00A34287"/>
    <w:rsid w:val="00A34E9A"/>
    <w:rsid w:val="00A3553A"/>
    <w:rsid w:val="00A35D53"/>
    <w:rsid w:val="00A35E88"/>
    <w:rsid w:val="00A35EBC"/>
    <w:rsid w:val="00A35F42"/>
    <w:rsid w:val="00A3609D"/>
    <w:rsid w:val="00A36197"/>
    <w:rsid w:val="00A36376"/>
    <w:rsid w:val="00A3646E"/>
    <w:rsid w:val="00A36524"/>
    <w:rsid w:val="00A36707"/>
    <w:rsid w:val="00A36A5A"/>
    <w:rsid w:val="00A36AFF"/>
    <w:rsid w:val="00A36CEB"/>
    <w:rsid w:val="00A36F95"/>
    <w:rsid w:val="00A372DB"/>
    <w:rsid w:val="00A373A9"/>
    <w:rsid w:val="00A37856"/>
    <w:rsid w:val="00A400FB"/>
    <w:rsid w:val="00A40AAD"/>
    <w:rsid w:val="00A40B48"/>
    <w:rsid w:val="00A40DD0"/>
    <w:rsid w:val="00A41386"/>
    <w:rsid w:val="00A41437"/>
    <w:rsid w:val="00A41F4F"/>
    <w:rsid w:val="00A428B8"/>
    <w:rsid w:val="00A428D3"/>
    <w:rsid w:val="00A42934"/>
    <w:rsid w:val="00A42FFF"/>
    <w:rsid w:val="00A43360"/>
    <w:rsid w:val="00A4381F"/>
    <w:rsid w:val="00A43E88"/>
    <w:rsid w:val="00A440C0"/>
    <w:rsid w:val="00A44228"/>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FA8"/>
    <w:rsid w:val="00A47083"/>
    <w:rsid w:val="00A478C8"/>
    <w:rsid w:val="00A47AEC"/>
    <w:rsid w:val="00A47B89"/>
    <w:rsid w:val="00A47F99"/>
    <w:rsid w:val="00A50135"/>
    <w:rsid w:val="00A50382"/>
    <w:rsid w:val="00A50621"/>
    <w:rsid w:val="00A5091F"/>
    <w:rsid w:val="00A50A23"/>
    <w:rsid w:val="00A50EA8"/>
    <w:rsid w:val="00A5101E"/>
    <w:rsid w:val="00A52083"/>
    <w:rsid w:val="00A5323F"/>
    <w:rsid w:val="00A534D5"/>
    <w:rsid w:val="00A5359C"/>
    <w:rsid w:val="00A53DAA"/>
    <w:rsid w:val="00A53DE8"/>
    <w:rsid w:val="00A54393"/>
    <w:rsid w:val="00A545BB"/>
    <w:rsid w:val="00A54701"/>
    <w:rsid w:val="00A54900"/>
    <w:rsid w:val="00A54902"/>
    <w:rsid w:val="00A54DE2"/>
    <w:rsid w:val="00A54EA2"/>
    <w:rsid w:val="00A55495"/>
    <w:rsid w:val="00A555CB"/>
    <w:rsid w:val="00A55A8F"/>
    <w:rsid w:val="00A55CE1"/>
    <w:rsid w:val="00A55FF5"/>
    <w:rsid w:val="00A560B9"/>
    <w:rsid w:val="00A560F7"/>
    <w:rsid w:val="00A56114"/>
    <w:rsid w:val="00A561B0"/>
    <w:rsid w:val="00A56329"/>
    <w:rsid w:val="00A5637B"/>
    <w:rsid w:val="00A56642"/>
    <w:rsid w:val="00A56AE3"/>
    <w:rsid w:val="00A572D6"/>
    <w:rsid w:val="00A5741E"/>
    <w:rsid w:val="00A57696"/>
    <w:rsid w:val="00A57A10"/>
    <w:rsid w:val="00A57AF2"/>
    <w:rsid w:val="00A57DD8"/>
    <w:rsid w:val="00A57E09"/>
    <w:rsid w:val="00A605C9"/>
    <w:rsid w:val="00A608EE"/>
    <w:rsid w:val="00A6121A"/>
    <w:rsid w:val="00A612C3"/>
    <w:rsid w:val="00A6174D"/>
    <w:rsid w:val="00A619FA"/>
    <w:rsid w:val="00A61E88"/>
    <w:rsid w:val="00A6206C"/>
    <w:rsid w:val="00A6236A"/>
    <w:rsid w:val="00A6279F"/>
    <w:rsid w:val="00A627D4"/>
    <w:rsid w:val="00A62BF5"/>
    <w:rsid w:val="00A62CDE"/>
    <w:rsid w:val="00A630AE"/>
    <w:rsid w:val="00A635D3"/>
    <w:rsid w:val="00A63B9D"/>
    <w:rsid w:val="00A63BB8"/>
    <w:rsid w:val="00A64404"/>
    <w:rsid w:val="00A644C4"/>
    <w:rsid w:val="00A6454E"/>
    <w:rsid w:val="00A64A6A"/>
    <w:rsid w:val="00A64E9B"/>
    <w:rsid w:val="00A65125"/>
    <w:rsid w:val="00A652BA"/>
    <w:rsid w:val="00A65394"/>
    <w:rsid w:val="00A65472"/>
    <w:rsid w:val="00A6556D"/>
    <w:rsid w:val="00A657BA"/>
    <w:rsid w:val="00A657F2"/>
    <w:rsid w:val="00A65D36"/>
    <w:rsid w:val="00A65D6B"/>
    <w:rsid w:val="00A65E3E"/>
    <w:rsid w:val="00A65F29"/>
    <w:rsid w:val="00A66042"/>
    <w:rsid w:val="00A668BD"/>
    <w:rsid w:val="00A669D7"/>
    <w:rsid w:val="00A66ACD"/>
    <w:rsid w:val="00A66B0A"/>
    <w:rsid w:val="00A66F2C"/>
    <w:rsid w:val="00A66F84"/>
    <w:rsid w:val="00A670A6"/>
    <w:rsid w:val="00A67298"/>
    <w:rsid w:val="00A679ED"/>
    <w:rsid w:val="00A67C1F"/>
    <w:rsid w:val="00A67C63"/>
    <w:rsid w:val="00A67C9B"/>
    <w:rsid w:val="00A67CFB"/>
    <w:rsid w:val="00A701B3"/>
    <w:rsid w:val="00A701CA"/>
    <w:rsid w:val="00A701E2"/>
    <w:rsid w:val="00A701F2"/>
    <w:rsid w:val="00A705CD"/>
    <w:rsid w:val="00A70616"/>
    <w:rsid w:val="00A709FE"/>
    <w:rsid w:val="00A70E48"/>
    <w:rsid w:val="00A70FD6"/>
    <w:rsid w:val="00A711F0"/>
    <w:rsid w:val="00A7124A"/>
    <w:rsid w:val="00A713FA"/>
    <w:rsid w:val="00A714A2"/>
    <w:rsid w:val="00A715C3"/>
    <w:rsid w:val="00A717B4"/>
    <w:rsid w:val="00A7187F"/>
    <w:rsid w:val="00A7190F"/>
    <w:rsid w:val="00A71A48"/>
    <w:rsid w:val="00A725CE"/>
    <w:rsid w:val="00A72C84"/>
    <w:rsid w:val="00A72F05"/>
    <w:rsid w:val="00A7306C"/>
    <w:rsid w:val="00A730B7"/>
    <w:rsid w:val="00A7347E"/>
    <w:rsid w:val="00A73C81"/>
    <w:rsid w:val="00A7432B"/>
    <w:rsid w:val="00A74D12"/>
    <w:rsid w:val="00A74F87"/>
    <w:rsid w:val="00A75FC2"/>
    <w:rsid w:val="00A7603A"/>
    <w:rsid w:val="00A764BC"/>
    <w:rsid w:val="00A7677C"/>
    <w:rsid w:val="00A76CB8"/>
    <w:rsid w:val="00A7708F"/>
    <w:rsid w:val="00A770B1"/>
    <w:rsid w:val="00A77A3A"/>
    <w:rsid w:val="00A77C91"/>
    <w:rsid w:val="00A77CB0"/>
    <w:rsid w:val="00A800CF"/>
    <w:rsid w:val="00A803A2"/>
    <w:rsid w:val="00A80568"/>
    <w:rsid w:val="00A807CD"/>
    <w:rsid w:val="00A8133D"/>
    <w:rsid w:val="00A81817"/>
    <w:rsid w:val="00A81F59"/>
    <w:rsid w:val="00A81FF6"/>
    <w:rsid w:val="00A821DD"/>
    <w:rsid w:val="00A826D4"/>
    <w:rsid w:val="00A82ACF"/>
    <w:rsid w:val="00A8365C"/>
    <w:rsid w:val="00A83ADF"/>
    <w:rsid w:val="00A83DCA"/>
    <w:rsid w:val="00A83F53"/>
    <w:rsid w:val="00A83FC8"/>
    <w:rsid w:val="00A84C20"/>
    <w:rsid w:val="00A84D59"/>
    <w:rsid w:val="00A858A6"/>
    <w:rsid w:val="00A85F4D"/>
    <w:rsid w:val="00A86187"/>
    <w:rsid w:val="00A863C7"/>
    <w:rsid w:val="00A866C5"/>
    <w:rsid w:val="00A86881"/>
    <w:rsid w:val="00A87035"/>
    <w:rsid w:val="00A875C1"/>
    <w:rsid w:val="00A878FA"/>
    <w:rsid w:val="00A87F94"/>
    <w:rsid w:val="00A87FB1"/>
    <w:rsid w:val="00A90391"/>
    <w:rsid w:val="00A90BFF"/>
    <w:rsid w:val="00A90CA3"/>
    <w:rsid w:val="00A90E05"/>
    <w:rsid w:val="00A90E61"/>
    <w:rsid w:val="00A911F9"/>
    <w:rsid w:val="00A91228"/>
    <w:rsid w:val="00A91F1B"/>
    <w:rsid w:val="00A920CC"/>
    <w:rsid w:val="00A920EF"/>
    <w:rsid w:val="00A9216A"/>
    <w:rsid w:val="00A9260B"/>
    <w:rsid w:val="00A92793"/>
    <w:rsid w:val="00A929B5"/>
    <w:rsid w:val="00A937C7"/>
    <w:rsid w:val="00A93B45"/>
    <w:rsid w:val="00A93C34"/>
    <w:rsid w:val="00A94044"/>
    <w:rsid w:val="00A94D5D"/>
    <w:rsid w:val="00A94EB1"/>
    <w:rsid w:val="00A953BD"/>
    <w:rsid w:val="00A95890"/>
    <w:rsid w:val="00A958A4"/>
    <w:rsid w:val="00A96117"/>
    <w:rsid w:val="00A96222"/>
    <w:rsid w:val="00A96DEA"/>
    <w:rsid w:val="00A96F70"/>
    <w:rsid w:val="00A97575"/>
    <w:rsid w:val="00A9798E"/>
    <w:rsid w:val="00A97CAC"/>
    <w:rsid w:val="00A97F9C"/>
    <w:rsid w:val="00AA00EA"/>
    <w:rsid w:val="00AA0341"/>
    <w:rsid w:val="00AA0FFA"/>
    <w:rsid w:val="00AA1071"/>
    <w:rsid w:val="00AA138F"/>
    <w:rsid w:val="00AA1587"/>
    <w:rsid w:val="00AA1677"/>
    <w:rsid w:val="00AA16B8"/>
    <w:rsid w:val="00AA1852"/>
    <w:rsid w:val="00AA1894"/>
    <w:rsid w:val="00AA19AD"/>
    <w:rsid w:val="00AA1AFE"/>
    <w:rsid w:val="00AA1D3C"/>
    <w:rsid w:val="00AA2731"/>
    <w:rsid w:val="00AA2742"/>
    <w:rsid w:val="00AA27D7"/>
    <w:rsid w:val="00AA2BA4"/>
    <w:rsid w:val="00AA2BBC"/>
    <w:rsid w:val="00AA2CF4"/>
    <w:rsid w:val="00AA2F21"/>
    <w:rsid w:val="00AA2F9C"/>
    <w:rsid w:val="00AA2FFC"/>
    <w:rsid w:val="00AA33DE"/>
    <w:rsid w:val="00AA367A"/>
    <w:rsid w:val="00AA37E0"/>
    <w:rsid w:val="00AA38AC"/>
    <w:rsid w:val="00AA38B6"/>
    <w:rsid w:val="00AA3D68"/>
    <w:rsid w:val="00AA40BA"/>
    <w:rsid w:val="00AA42EB"/>
    <w:rsid w:val="00AA4340"/>
    <w:rsid w:val="00AA4579"/>
    <w:rsid w:val="00AA4753"/>
    <w:rsid w:val="00AA495B"/>
    <w:rsid w:val="00AA497C"/>
    <w:rsid w:val="00AA4A2C"/>
    <w:rsid w:val="00AA4A53"/>
    <w:rsid w:val="00AA515D"/>
    <w:rsid w:val="00AA5473"/>
    <w:rsid w:val="00AA5EA6"/>
    <w:rsid w:val="00AA6072"/>
    <w:rsid w:val="00AA637D"/>
    <w:rsid w:val="00AA66D4"/>
    <w:rsid w:val="00AA671C"/>
    <w:rsid w:val="00AA6D52"/>
    <w:rsid w:val="00AA6D7F"/>
    <w:rsid w:val="00AA6EDB"/>
    <w:rsid w:val="00AA7606"/>
    <w:rsid w:val="00AB028F"/>
    <w:rsid w:val="00AB0D93"/>
    <w:rsid w:val="00AB111D"/>
    <w:rsid w:val="00AB113E"/>
    <w:rsid w:val="00AB1360"/>
    <w:rsid w:val="00AB18EB"/>
    <w:rsid w:val="00AB19F2"/>
    <w:rsid w:val="00AB1C9E"/>
    <w:rsid w:val="00AB22CC"/>
    <w:rsid w:val="00AB2545"/>
    <w:rsid w:val="00AB255B"/>
    <w:rsid w:val="00AB2855"/>
    <w:rsid w:val="00AB2955"/>
    <w:rsid w:val="00AB31EB"/>
    <w:rsid w:val="00AB323B"/>
    <w:rsid w:val="00AB3255"/>
    <w:rsid w:val="00AB32A9"/>
    <w:rsid w:val="00AB36B6"/>
    <w:rsid w:val="00AB36ED"/>
    <w:rsid w:val="00AB39F0"/>
    <w:rsid w:val="00AB3A8D"/>
    <w:rsid w:val="00AB440D"/>
    <w:rsid w:val="00AB4D7E"/>
    <w:rsid w:val="00AB4EA1"/>
    <w:rsid w:val="00AB4F73"/>
    <w:rsid w:val="00AB4FD3"/>
    <w:rsid w:val="00AB5425"/>
    <w:rsid w:val="00AB5AC8"/>
    <w:rsid w:val="00AB606F"/>
    <w:rsid w:val="00AB6341"/>
    <w:rsid w:val="00AB6504"/>
    <w:rsid w:val="00AB699A"/>
    <w:rsid w:val="00AB6A4B"/>
    <w:rsid w:val="00AB70A2"/>
    <w:rsid w:val="00AB734C"/>
    <w:rsid w:val="00AB73F8"/>
    <w:rsid w:val="00AB79D6"/>
    <w:rsid w:val="00AB7A5C"/>
    <w:rsid w:val="00AB7C4E"/>
    <w:rsid w:val="00AB7C85"/>
    <w:rsid w:val="00AB7F31"/>
    <w:rsid w:val="00AC0187"/>
    <w:rsid w:val="00AC07DC"/>
    <w:rsid w:val="00AC0AAF"/>
    <w:rsid w:val="00AC144B"/>
    <w:rsid w:val="00AC1B07"/>
    <w:rsid w:val="00AC1DD3"/>
    <w:rsid w:val="00AC20C2"/>
    <w:rsid w:val="00AC2433"/>
    <w:rsid w:val="00AC2DDC"/>
    <w:rsid w:val="00AC357B"/>
    <w:rsid w:val="00AC373D"/>
    <w:rsid w:val="00AC3850"/>
    <w:rsid w:val="00AC3CF7"/>
    <w:rsid w:val="00AC3D70"/>
    <w:rsid w:val="00AC418E"/>
    <w:rsid w:val="00AC45E1"/>
    <w:rsid w:val="00AC49C5"/>
    <w:rsid w:val="00AC4E21"/>
    <w:rsid w:val="00AC4F39"/>
    <w:rsid w:val="00AC5328"/>
    <w:rsid w:val="00AC533B"/>
    <w:rsid w:val="00AC561E"/>
    <w:rsid w:val="00AC602E"/>
    <w:rsid w:val="00AC60D6"/>
    <w:rsid w:val="00AC60D8"/>
    <w:rsid w:val="00AC6443"/>
    <w:rsid w:val="00AC6C35"/>
    <w:rsid w:val="00AC6CA4"/>
    <w:rsid w:val="00AC6CB6"/>
    <w:rsid w:val="00AC706D"/>
    <w:rsid w:val="00AC76D9"/>
    <w:rsid w:val="00AC7B4F"/>
    <w:rsid w:val="00AC7B84"/>
    <w:rsid w:val="00AD03F4"/>
    <w:rsid w:val="00AD0C5A"/>
    <w:rsid w:val="00AD0D89"/>
    <w:rsid w:val="00AD1553"/>
    <w:rsid w:val="00AD1737"/>
    <w:rsid w:val="00AD1C85"/>
    <w:rsid w:val="00AD1E3D"/>
    <w:rsid w:val="00AD2839"/>
    <w:rsid w:val="00AD2F0E"/>
    <w:rsid w:val="00AD2FF5"/>
    <w:rsid w:val="00AD3373"/>
    <w:rsid w:val="00AD33E4"/>
    <w:rsid w:val="00AD3844"/>
    <w:rsid w:val="00AD39CE"/>
    <w:rsid w:val="00AD43DB"/>
    <w:rsid w:val="00AD44BF"/>
    <w:rsid w:val="00AD44F5"/>
    <w:rsid w:val="00AD44FF"/>
    <w:rsid w:val="00AD536B"/>
    <w:rsid w:val="00AD5475"/>
    <w:rsid w:val="00AD5B92"/>
    <w:rsid w:val="00AD5C2A"/>
    <w:rsid w:val="00AD61D9"/>
    <w:rsid w:val="00AD6CB2"/>
    <w:rsid w:val="00AD6F48"/>
    <w:rsid w:val="00AD714F"/>
    <w:rsid w:val="00AD7165"/>
    <w:rsid w:val="00AD7438"/>
    <w:rsid w:val="00AD769D"/>
    <w:rsid w:val="00AD7DB3"/>
    <w:rsid w:val="00AD7E0C"/>
    <w:rsid w:val="00AD7E17"/>
    <w:rsid w:val="00AE0026"/>
    <w:rsid w:val="00AE0260"/>
    <w:rsid w:val="00AE0301"/>
    <w:rsid w:val="00AE04F4"/>
    <w:rsid w:val="00AE126B"/>
    <w:rsid w:val="00AE1572"/>
    <w:rsid w:val="00AE1745"/>
    <w:rsid w:val="00AE1D0A"/>
    <w:rsid w:val="00AE1E2A"/>
    <w:rsid w:val="00AE2860"/>
    <w:rsid w:val="00AE2BAB"/>
    <w:rsid w:val="00AE3071"/>
    <w:rsid w:val="00AE325C"/>
    <w:rsid w:val="00AE381D"/>
    <w:rsid w:val="00AE3C5C"/>
    <w:rsid w:val="00AE3E14"/>
    <w:rsid w:val="00AE4425"/>
    <w:rsid w:val="00AE4E1D"/>
    <w:rsid w:val="00AE58E8"/>
    <w:rsid w:val="00AE5A5C"/>
    <w:rsid w:val="00AE5AB2"/>
    <w:rsid w:val="00AE5DDD"/>
    <w:rsid w:val="00AE5E40"/>
    <w:rsid w:val="00AE5FEF"/>
    <w:rsid w:val="00AE7C36"/>
    <w:rsid w:val="00AE7D60"/>
    <w:rsid w:val="00AF0481"/>
    <w:rsid w:val="00AF0C0C"/>
    <w:rsid w:val="00AF0F59"/>
    <w:rsid w:val="00AF1210"/>
    <w:rsid w:val="00AF18C5"/>
    <w:rsid w:val="00AF18E5"/>
    <w:rsid w:val="00AF1EC0"/>
    <w:rsid w:val="00AF25BA"/>
    <w:rsid w:val="00AF2B0C"/>
    <w:rsid w:val="00AF2DDF"/>
    <w:rsid w:val="00AF329A"/>
    <w:rsid w:val="00AF34A8"/>
    <w:rsid w:val="00AF37B5"/>
    <w:rsid w:val="00AF37E4"/>
    <w:rsid w:val="00AF3A41"/>
    <w:rsid w:val="00AF3B9C"/>
    <w:rsid w:val="00AF3D6A"/>
    <w:rsid w:val="00AF3FA6"/>
    <w:rsid w:val="00AF4522"/>
    <w:rsid w:val="00AF494A"/>
    <w:rsid w:val="00AF4B10"/>
    <w:rsid w:val="00AF4D1E"/>
    <w:rsid w:val="00AF50DB"/>
    <w:rsid w:val="00AF534C"/>
    <w:rsid w:val="00AF53DE"/>
    <w:rsid w:val="00AF53ED"/>
    <w:rsid w:val="00AF60B5"/>
    <w:rsid w:val="00AF622F"/>
    <w:rsid w:val="00AF6442"/>
    <w:rsid w:val="00AF6B97"/>
    <w:rsid w:val="00AF7141"/>
    <w:rsid w:val="00AF77EB"/>
    <w:rsid w:val="00AF7894"/>
    <w:rsid w:val="00AF798C"/>
    <w:rsid w:val="00AF7A78"/>
    <w:rsid w:val="00B0042C"/>
    <w:rsid w:val="00B00445"/>
    <w:rsid w:val="00B00A65"/>
    <w:rsid w:val="00B00B46"/>
    <w:rsid w:val="00B00BCE"/>
    <w:rsid w:val="00B01A94"/>
    <w:rsid w:val="00B0278A"/>
    <w:rsid w:val="00B03E4C"/>
    <w:rsid w:val="00B03E50"/>
    <w:rsid w:val="00B047D7"/>
    <w:rsid w:val="00B04CB1"/>
    <w:rsid w:val="00B05039"/>
    <w:rsid w:val="00B0505D"/>
    <w:rsid w:val="00B0518E"/>
    <w:rsid w:val="00B05907"/>
    <w:rsid w:val="00B05B07"/>
    <w:rsid w:val="00B05C2B"/>
    <w:rsid w:val="00B069BB"/>
    <w:rsid w:val="00B06F2E"/>
    <w:rsid w:val="00B0708C"/>
    <w:rsid w:val="00B0735C"/>
    <w:rsid w:val="00B075A1"/>
    <w:rsid w:val="00B076DF"/>
    <w:rsid w:val="00B101D1"/>
    <w:rsid w:val="00B10732"/>
    <w:rsid w:val="00B10739"/>
    <w:rsid w:val="00B107F0"/>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9A5"/>
    <w:rsid w:val="00B15A12"/>
    <w:rsid w:val="00B16414"/>
    <w:rsid w:val="00B165AF"/>
    <w:rsid w:val="00B16A25"/>
    <w:rsid w:val="00B16CF8"/>
    <w:rsid w:val="00B17059"/>
    <w:rsid w:val="00B17438"/>
    <w:rsid w:val="00B175F4"/>
    <w:rsid w:val="00B17EF9"/>
    <w:rsid w:val="00B17F33"/>
    <w:rsid w:val="00B200FD"/>
    <w:rsid w:val="00B20ACA"/>
    <w:rsid w:val="00B21501"/>
    <w:rsid w:val="00B221C3"/>
    <w:rsid w:val="00B226C0"/>
    <w:rsid w:val="00B228F5"/>
    <w:rsid w:val="00B229D9"/>
    <w:rsid w:val="00B23580"/>
    <w:rsid w:val="00B23B1C"/>
    <w:rsid w:val="00B2421F"/>
    <w:rsid w:val="00B2433F"/>
    <w:rsid w:val="00B24679"/>
    <w:rsid w:val="00B24F9E"/>
    <w:rsid w:val="00B25079"/>
    <w:rsid w:val="00B25096"/>
    <w:rsid w:val="00B25C4D"/>
    <w:rsid w:val="00B25D71"/>
    <w:rsid w:val="00B26902"/>
    <w:rsid w:val="00B2749A"/>
    <w:rsid w:val="00B27651"/>
    <w:rsid w:val="00B27881"/>
    <w:rsid w:val="00B27D7F"/>
    <w:rsid w:val="00B27F6D"/>
    <w:rsid w:val="00B3011D"/>
    <w:rsid w:val="00B30269"/>
    <w:rsid w:val="00B3066E"/>
    <w:rsid w:val="00B30C09"/>
    <w:rsid w:val="00B3100A"/>
    <w:rsid w:val="00B3178A"/>
    <w:rsid w:val="00B31CF5"/>
    <w:rsid w:val="00B320A4"/>
    <w:rsid w:val="00B3240E"/>
    <w:rsid w:val="00B326DF"/>
    <w:rsid w:val="00B327A5"/>
    <w:rsid w:val="00B32A95"/>
    <w:rsid w:val="00B33338"/>
    <w:rsid w:val="00B33A33"/>
    <w:rsid w:val="00B33E8B"/>
    <w:rsid w:val="00B3408B"/>
    <w:rsid w:val="00B34A5F"/>
    <w:rsid w:val="00B34B6F"/>
    <w:rsid w:val="00B34D2C"/>
    <w:rsid w:val="00B34FEA"/>
    <w:rsid w:val="00B3563F"/>
    <w:rsid w:val="00B35872"/>
    <w:rsid w:val="00B365C7"/>
    <w:rsid w:val="00B37528"/>
    <w:rsid w:val="00B37872"/>
    <w:rsid w:val="00B37ADA"/>
    <w:rsid w:val="00B37B47"/>
    <w:rsid w:val="00B37E5D"/>
    <w:rsid w:val="00B400C4"/>
    <w:rsid w:val="00B403E9"/>
    <w:rsid w:val="00B40C49"/>
    <w:rsid w:val="00B412C6"/>
    <w:rsid w:val="00B413AF"/>
    <w:rsid w:val="00B4143C"/>
    <w:rsid w:val="00B4182A"/>
    <w:rsid w:val="00B41C6F"/>
    <w:rsid w:val="00B42219"/>
    <w:rsid w:val="00B423A4"/>
    <w:rsid w:val="00B42C75"/>
    <w:rsid w:val="00B42FA5"/>
    <w:rsid w:val="00B433EC"/>
    <w:rsid w:val="00B4371B"/>
    <w:rsid w:val="00B443C5"/>
    <w:rsid w:val="00B44700"/>
    <w:rsid w:val="00B44AAC"/>
    <w:rsid w:val="00B44F5B"/>
    <w:rsid w:val="00B44FD9"/>
    <w:rsid w:val="00B4587A"/>
    <w:rsid w:val="00B45891"/>
    <w:rsid w:val="00B458F8"/>
    <w:rsid w:val="00B46805"/>
    <w:rsid w:val="00B46AA6"/>
    <w:rsid w:val="00B46B1B"/>
    <w:rsid w:val="00B46DEA"/>
    <w:rsid w:val="00B475DE"/>
    <w:rsid w:val="00B5036D"/>
    <w:rsid w:val="00B503CD"/>
    <w:rsid w:val="00B50A83"/>
    <w:rsid w:val="00B516D0"/>
    <w:rsid w:val="00B523F9"/>
    <w:rsid w:val="00B529CE"/>
    <w:rsid w:val="00B53353"/>
    <w:rsid w:val="00B5342E"/>
    <w:rsid w:val="00B5378A"/>
    <w:rsid w:val="00B545B8"/>
    <w:rsid w:val="00B552AD"/>
    <w:rsid w:val="00B553F1"/>
    <w:rsid w:val="00B55692"/>
    <w:rsid w:val="00B55892"/>
    <w:rsid w:val="00B55DC9"/>
    <w:rsid w:val="00B5671D"/>
    <w:rsid w:val="00B5683E"/>
    <w:rsid w:val="00B57651"/>
    <w:rsid w:val="00B57C29"/>
    <w:rsid w:val="00B60110"/>
    <w:rsid w:val="00B60920"/>
    <w:rsid w:val="00B60AB5"/>
    <w:rsid w:val="00B60CFB"/>
    <w:rsid w:val="00B60DA1"/>
    <w:rsid w:val="00B60F7F"/>
    <w:rsid w:val="00B61071"/>
    <w:rsid w:val="00B6125D"/>
    <w:rsid w:val="00B6163F"/>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B46"/>
    <w:rsid w:val="00B63C4D"/>
    <w:rsid w:val="00B6418C"/>
    <w:rsid w:val="00B646B6"/>
    <w:rsid w:val="00B64ACC"/>
    <w:rsid w:val="00B64CE0"/>
    <w:rsid w:val="00B653B7"/>
    <w:rsid w:val="00B657AE"/>
    <w:rsid w:val="00B6584E"/>
    <w:rsid w:val="00B6613C"/>
    <w:rsid w:val="00B6667F"/>
    <w:rsid w:val="00B66D9A"/>
    <w:rsid w:val="00B67608"/>
    <w:rsid w:val="00B67EA9"/>
    <w:rsid w:val="00B7035A"/>
    <w:rsid w:val="00B70E74"/>
    <w:rsid w:val="00B71237"/>
    <w:rsid w:val="00B71922"/>
    <w:rsid w:val="00B71A20"/>
    <w:rsid w:val="00B71A81"/>
    <w:rsid w:val="00B71AD8"/>
    <w:rsid w:val="00B71AFF"/>
    <w:rsid w:val="00B71BA3"/>
    <w:rsid w:val="00B71E08"/>
    <w:rsid w:val="00B7252A"/>
    <w:rsid w:val="00B726CB"/>
    <w:rsid w:val="00B727C0"/>
    <w:rsid w:val="00B72B4D"/>
    <w:rsid w:val="00B731F3"/>
    <w:rsid w:val="00B737A8"/>
    <w:rsid w:val="00B737D9"/>
    <w:rsid w:val="00B7419C"/>
    <w:rsid w:val="00B74439"/>
    <w:rsid w:val="00B7550F"/>
    <w:rsid w:val="00B75B12"/>
    <w:rsid w:val="00B764D1"/>
    <w:rsid w:val="00B76EE8"/>
    <w:rsid w:val="00B77719"/>
    <w:rsid w:val="00B77A94"/>
    <w:rsid w:val="00B77BEC"/>
    <w:rsid w:val="00B77E87"/>
    <w:rsid w:val="00B800A7"/>
    <w:rsid w:val="00B80415"/>
    <w:rsid w:val="00B8083C"/>
    <w:rsid w:val="00B80A4B"/>
    <w:rsid w:val="00B80B4F"/>
    <w:rsid w:val="00B80B5F"/>
    <w:rsid w:val="00B80BEB"/>
    <w:rsid w:val="00B80CBD"/>
    <w:rsid w:val="00B80D2A"/>
    <w:rsid w:val="00B80E9A"/>
    <w:rsid w:val="00B81982"/>
    <w:rsid w:val="00B81A94"/>
    <w:rsid w:val="00B81CFC"/>
    <w:rsid w:val="00B82055"/>
    <w:rsid w:val="00B82179"/>
    <w:rsid w:val="00B82471"/>
    <w:rsid w:val="00B825C5"/>
    <w:rsid w:val="00B8300D"/>
    <w:rsid w:val="00B8340B"/>
    <w:rsid w:val="00B835AE"/>
    <w:rsid w:val="00B836B4"/>
    <w:rsid w:val="00B839DA"/>
    <w:rsid w:val="00B83BC0"/>
    <w:rsid w:val="00B83D54"/>
    <w:rsid w:val="00B84616"/>
    <w:rsid w:val="00B84F71"/>
    <w:rsid w:val="00B8505C"/>
    <w:rsid w:val="00B850E9"/>
    <w:rsid w:val="00B85560"/>
    <w:rsid w:val="00B85615"/>
    <w:rsid w:val="00B85B9E"/>
    <w:rsid w:val="00B85C9E"/>
    <w:rsid w:val="00B861C9"/>
    <w:rsid w:val="00B8674A"/>
    <w:rsid w:val="00B86B7E"/>
    <w:rsid w:val="00B87791"/>
    <w:rsid w:val="00B87A86"/>
    <w:rsid w:val="00B9020D"/>
    <w:rsid w:val="00B90496"/>
    <w:rsid w:val="00B90A6C"/>
    <w:rsid w:val="00B90C6D"/>
    <w:rsid w:val="00B90EC7"/>
    <w:rsid w:val="00B91043"/>
    <w:rsid w:val="00B911C7"/>
    <w:rsid w:val="00B91369"/>
    <w:rsid w:val="00B9156B"/>
    <w:rsid w:val="00B9156C"/>
    <w:rsid w:val="00B92211"/>
    <w:rsid w:val="00B922FC"/>
    <w:rsid w:val="00B92336"/>
    <w:rsid w:val="00B9259E"/>
    <w:rsid w:val="00B925C3"/>
    <w:rsid w:val="00B928F6"/>
    <w:rsid w:val="00B92A20"/>
    <w:rsid w:val="00B92C7A"/>
    <w:rsid w:val="00B92D77"/>
    <w:rsid w:val="00B939A1"/>
    <w:rsid w:val="00B939F6"/>
    <w:rsid w:val="00B93B71"/>
    <w:rsid w:val="00B93BFD"/>
    <w:rsid w:val="00B95E16"/>
    <w:rsid w:val="00B95F56"/>
    <w:rsid w:val="00B96033"/>
    <w:rsid w:val="00B960C9"/>
    <w:rsid w:val="00B975A3"/>
    <w:rsid w:val="00B97618"/>
    <w:rsid w:val="00B979A7"/>
    <w:rsid w:val="00BA01CF"/>
    <w:rsid w:val="00BA04A9"/>
    <w:rsid w:val="00BA0E39"/>
    <w:rsid w:val="00BA1598"/>
    <w:rsid w:val="00BA1AA5"/>
    <w:rsid w:val="00BA1E7F"/>
    <w:rsid w:val="00BA29A4"/>
    <w:rsid w:val="00BA2B1C"/>
    <w:rsid w:val="00BA3078"/>
    <w:rsid w:val="00BA307A"/>
    <w:rsid w:val="00BA33B5"/>
    <w:rsid w:val="00BA3454"/>
    <w:rsid w:val="00BA3518"/>
    <w:rsid w:val="00BA47C6"/>
    <w:rsid w:val="00BA484A"/>
    <w:rsid w:val="00BA4A26"/>
    <w:rsid w:val="00BA4A9D"/>
    <w:rsid w:val="00BA4CBE"/>
    <w:rsid w:val="00BA524E"/>
    <w:rsid w:val="00BA5579"/>
    <w:rsid w:val="00BA562A"/>
    <w:rsid w:val="00BA6099"/>
    <w:rsid w:val="00BA6668"/>
    <w:rsid w:val="00BA66B6"/>
    <w:rsid w:val="00BA66D1"/>
    <w:rsid w:val="00BA6721"/>
    <w:rsid w:val="00BA6BB7"/>
    <w:rsid w:val="00BA6BCB"/>
    <w:rsid w:val="00BA6C6A"/>
    <w:rsid w:val="00BA70E2"/>
    <w:rsid w:val="00BA711C"/>
    <w:rsid w:val="00BA73CD"/>
    <w:rsid w:val="00BA7719"/>
    <w:rsid w:val="00BA792A"/>
    <w:rsid w:val="00BB0217"/>
    <w:rsid w:val="00BB0421"/>
    <w:rsid w:val="00BB0B1B"/>
    <w:rsid w:val="00BB1D8F"/>
    <w:rsid w:val="00BB21FF"/>
    <w:rsid w:val="00BB2371"/>
    <w:rsid w:val="00BB2390"/>
    <w:rsid w:val="00BB2507"/>
    <w:rsid w:val="00BB2912"/>
    <w:rsid w:val="00BB315A"/>
    <w:rsid w:val="00BB32ED"/>
    <w:rsid w:val="00BB3581"/>
    <w:rsid w:val="00BB3B33"/>
    <w:rsid w:val="00BB48B1"/>
    <w:rsid w:val="00BB4B83"/>
    <w:rsid w:val="00BB4F43"/>
    <w:rsid w:val="00BB5192"/>
    <w:rsid w:val="00BB5715"/>
    <w:rsid w:val="00BB6025"/>
    <w:rsid w:val="00BB65A8"/>
    <w:rsid w:val="00BB6E2C"/>
    <w:rsid w:val="00BB7582"/>
    <w:rsid w:val="00BB75D3"/>
    <w:rsid w:val="00BB79C3"/>
    <w:rsid w:val="00BC04F7"/>
    <w:rsid w:val="00BC0E8C"/>
    <w:rsid w:val="00BC145E"/>
    <w:rsid w:val="00BC190C"/>
    <w:rsid w:val="00BC22DF"/>
    <w:rsid w:val="00BC238A"/>
    <w:rsid w:val="00BC239A"/>
    <w:rsid w:val="00BC3293"/>
    <w:rsid w:val="00BC371D"/>
    <w:rsid w:val="00BC3D35"/>
    <w:rsid w:val="00BC3ED7"/>
    <w:rsid w:val="00BC46DE"/>
    <w:rsid w:val="00BC4A1F"/>
    <w:rsid w:val="00BC4B3C"/>
    <w:rsid w:val="00BC4FB2"/>
    <w:rsid w:val="00BC53A0"/>
    <w:rsid w:val="00BC55C0"/>
    <w:rsid w:val="00BC5697"/>
    <w:rsid w:val="00BC583F"/>
    <w:rsid w:val="00BC590B"/>
    <w:rsid w:val="00BC604E"/>
    <w:rsid w:val="00BC64B7"/>
    <w:rsid w:val="00BC67E3"/>
    <w:rsid w:val="00BC7162"/>
    <w:rsid w:val="00BC723E"/>
    <w:rsid w:val="00BC7438"/>
    <w:rsid w:val="00BC7632"/>
    <w:rsid w:val="00BC76DC"/>
    <w:rsid w:val="00BC7CB8"/>
    <w:rsid w:val="00BC7DB0"/>
    <w:rsid w:val="00BD08C1"/>
    <w:rsid w:val="00BD0B58"/>
    <w:rsid w:val="00BD0D56"/>
    <w:rsid w:val="00BD14E2"/>
    <w:rsid w:val="00BD1697"/>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0F7"/>
    <w:rsid w:val="00BD63B4"/>
    <w:rsid w:val="00BD6A30"/>
    <w:rsid w:val="00BD6C92"/>
    <w:rsid w:val="00BD6E3C"/>
    <w:rsid w:val="00BD7295"/>
    <w:rsid w:val="00BD7464"/>
    <w:rsid w:val="00BD789F"/>
    <w:rsid w:val="00BD7ED4"/>
    <w:rsid w:val="00BD7F38"/>
    <w:rsid w:val="00BE04DD"/>
    <w:rsid w:val="00BE0B83"/>
    <w:rsid w:val="00BE0BCD"/>
    <w:rsid w:val="00BE0CBB"/>
    <w:rsid w:val="00BE0CBC"/>
    <w:rsid w:val="00BE0EFE"/>
    <w:rsid w:val="00BE11B1"/>
    <w:rsid w:val="00BE123C"/>
    <w:rsid w:val="00BE1A2F"/>
    <w:rsid w:val="00BE1DDC"/>
    <w:rsid w:val="00BE228B"/>
    <w:rsid w:val="00BE228C"/>
    <w:rsid w:val="00BE23DB"/>
    <w:rsid w:val="00BE29D9"/>
    <w:rsid w:val="00BE2A13"/>
    <w:rsid w:val="00BE2ADA"/>
    <w:rsid w:val="00BE2CB4"/>
    <w:rsid w:val="00BE2F48"/>
    <w:rsid w:val="00BE3203"/>
    <w:rsid w:val="00BE3208"/>
    <w:rsid w:val="00BE378C"/>
    <w:rsid w:val="00BE3994"/>
    <w:rsid w:val="00BE3A6A"/>
    <w:rsid w:val="00BE3B1C"/>
    <w:rsid w:val="00BE4340"/>
    <w:rsid w:val="00BE46CB"/>
    <w:rsid w:val="00BE4968"/>
    <w:rsid w:val="00BE4978"/>
    <w:rsid w:val="00BE4FDE"/>
    <w:rsid w:val="00BE51E4"/>
    <w:rsid w:val="00BE5202"/>
    <w:rsid w:val="00BE5293"/>
    <w:rsid w:val="00BE52A3"/>
    <w:rsid w:val="00BE5367"/>
    <w:rsid w:val="00BE5708"/>
    <w:rsid w:val="00BE5A5F"/>
    <w:rsid w:val="00BE5A63"/>
    <w:rsid w:val="00BE5E3F"/>
    <w:rsid w:val="00BE6A01"/>
    <w:rsid w:val="00BE6A26"/>
    <w:rsid w:val="00BE6E3F"/>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5D6"/>
    <w:rsid w:val="00BF26C0"/>
    <w:rsid w:val="00BF2F4E"/>
    <w:rsid w:val="00BF3076"/>
    <w:rsid w:val="00BF335F"/>
    <w:rsid w:val="00BF372A"/>
    <w:rsid w:val="00BF39E1"/>
    <w:rsid w:val="00BF3CBC"/>
    <w:rsid w:val="00BF40D6"/>
    <w:rsid w:val="00BF4153"/>
    <w:rsid w:val="00BF428F"/>
    <w:rsid w:val="00BF45FB"/>
    <w:rsid w:val="00BF479D"/>
    <w:rsid w:val="00BF4DB2"/>
    <w:rsid w:val="00BF65A3"/>
    <w:rsid w:val="00BF6F8F"/>
    <w:rsid w:val="00BF7209"/>
    <w:rsid w:val="00BF7586"/>
    <w:rsid w:val="00BF7D32"/>
    <w:rsid w:val="00BF7EFF"/>
    <w:rsid w:val="00C008BC"/>
    <w:rsid w:val="00C00AD8"/>
    <w:rsid w:val="00C0175C"/>
    <w:rsid w:val="00C01A47"/>
    <w:rsid w:val="00C01C3D"/>
    <w:rsid w:val="00C02160"/>
    <w:rsid w:val="00C02363"/>
    <w:rsid w:val="00C0266F"/>
    <w:rsid w:val="00C02951"/>
    <w:rsid w:val="00C02EE3"/>
    <w:rsid w:val="00C02EF4"/>
    <w:rsid w:val="00C03293"/>
    <w:rsid w:val="00C03DAC"/>
    <w:rsid w:val="00C041AF"/>
    <w:rsid w:val="00C041BF"/>
    <w:rsid w:val="00C04272"/>
    <w:rsid w:val="00C04704"/>
    <w:rsid w:val="00C04E9B"/>
    <w:rsid w:val="00C05458"/>
    <w:rsid w:val="00C056DD"/>
    <w:rsid w:val="00C05CBA"/>
    <w:rsid w:val="00C062A8"/>
    <w:rsid w:val="00C0643D"/>
    <w:rsid w:val="00C064E3"/>
    <w:rsid w:val="00C06553"/>
    <w:rsid w:val="00C06B3B"/>
    <w:rsid w:val="00C0708C"/>
    <w:rsid w:val="00C076E3"/>
    <w:rsid w:val="00C07A45"/>
    <w:rsid w:val="00C07B71"/>
    <w:rsid w:val="00C10427"/>
    <w:rsid w:val="00C105D1"/>
    <w:rsid w:val="00C10812"/>
    <w:rsid w:val="00C109BC"/>
    <w:rsid w:val="00C10FBE"/>
    <w:rsid w:val="00C1187E"/>
    <w:rsid w:val="00C1215A"/>
    <w:rsid w:val="00C12318"/>
    <w:rsid w:val="00C128AC"/>
    <w:rsid w:val="00C128C3"/>
    <w:rsid w:val="00C129A3"/>
    <w:rsid w:val="00C12E3A"/>
    <w:rsid w:val="00C133B7"/>
    <w:rsid w:val="00C13423"/>
    <w:rsid w:val="00C136AB"/>
    <w:rsid w:val="00C140A9"/>
    <w:rsid w:val="00C15316"/>
    <w:rsid w:val="00C1566A"/>
    <w:rsid w:val="00C1573D"/>
    <w:rsid w:val="00C1593B"/>
    <w:rsid w:val="00C15BC5"/>
    <w:rsid w:val="00C15C22"/>
    <w:rsid w:val="00C16550"/>
    <w:rsid w:val="00C16AB5"/>
    <w:rsid w:val="00C16B7B"/>
    <w:rsid w:val="00C16EFB"/>
    <w:rsid w:val="00C16F04"/>
    <w:rsid w:val="00C17051"/>
    <w:rsid w:val="00C1713B"/>
    <w:rsid w:val="00C1757B"/>
    <w:rsid w:val="00C20009"/>
    <w:rsid w:val="00C201C1"/>
    <w:rsid w:val="00C20376"/>
    <w:rsid w:val="00C2053C"/>
    <w:rsid w:val="00C205D6"/>
    <w:rsid w:val="00C20C06"/>
    <w:rsid w:val="00C20C82"/>
    <w:rsid w:val="00C21664"/>
    <w:rsid w:val="00C22080"/>
    <w:rsid w:val="00C22229"/>
    <w:rsid w:val="00C22584"/>
    <w:rsid w:val="00C22B56"/>
    <w:rsid w:val="00C231DA"/>
    <w:rsid w:val="00C23990"/>
    <w:rsid w:val="00C23A1B"/>
    <w:rsid w:val="00C24574"/>
    <w:rsid w:val="00C247BE"/>
    <w:rsid w:val="00C248E8"/>
    <w:rsid w:val="00C24B21"/>
    <w:rsid w:val="00C2584C"/>
    <w:rsid w:val="00C26736"/>
    <w:rsid w:val="00C26C08"/>
    <w:rsid w:val="00C26FA3"/>
    <w:rsid w:val="00C275D4"/>
    <w:rsid w:val="00C27CF2"/>
    <w:rsid w:val="00C27D18"/>
    <w:rsid w:val="00C30535"/>
    <w:rsid w:val="00C3067D"/>
    <w:rsid w:val="00C3083A"/>
    <w:rsid w:val="00C309F1"/>
    <w:rsid w:val="00C30E14"/>
    <w:rsid w:val="00C3158C"/>
    <w:rsid w:val="00C31779"/>
    <w:rsid w:val="00C321A2"/>
    <w:rsid w:val="00C32274"/>
    <w:rsid w:val="00C32720"/>
    <w:rsid w:val="00C32858"/>
    <w:rsid w:val="00C328E8"/>
    <w:rsid w:val="00C32BBA"/>
    <w:rsid w:val="00C32F4B"/>
    <w:rsid w:val="00C330A0"/>
    <w:rsid w:val="00C334E1"/>
    <w:rsid w:val="00C33638"/>
    <w:rsid w:val="00C339A6"/>
    <w:rsid w:val="00C34038"/>
    <w:rsid w:val="00C34A3B"/>
    <w:rsid w:val="00C34B5A"/>
    <w:rsid w:val="00C34D50"/>
    <w:rsid w:val="00C34DE9"/>
    <w:rsid w:val="00C34DF5"/>
    <w:rsid w:val="00C35445"/>
    <w:rsid w:val="00C35A88"/>
    <w:rsid w:val="00C36EF2"/>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704"/>
    <w:rsid w:val="00C44964"/>
    <w:rsid w:val="00C44E48"/>
    <w:rsid w:val="00C45010"/>
    <w:rsid w:val="00C45048"/>
    <w:rsid w:val="00C45179"/>
    <w:rsid w:val="00C454D9"/>
    <w:rsid w:val="00C4585B"/>
    <w:rsid w:val="00C4586C"/>
    <w:rsid w:val="00C45E7B"/>
    <w:rsid w:val="00C460E7"/>
    <w:rsid w:val="00C46530"/>
    <w:rsid w:val="00C46682"/>
    <w:rsid w:val="00C46A11"/>
    <w:rsid w:val="00C46AFA"/>
    <w:rsid w:val="00C46D4F"/>
    <w:rsid w:val="00C47101"/>
    <w:rsid w:val="00C473A6"/>
    <w:rsid w:val="00C477A4"/>
    <w:rsid w:val="00C47CB0"/>
    <w:rsid w:val="00C47FC3"/>
    <w:rsid w:val="00C50B67"/>
    <w:rsid w:val="00C50DF2"/>
    <w:rsid w:val="00C5176B"/>
    <w:rsid w:val="00C5190F"/>
    <w:rsid w:val="00C51B97"/>
    <w:rsid w:val="00C51F77"/>
    <w:rsid w:val="00C52158"/>
    <w:rsid w:val="00C5239D"/>
    <w:rsid w:val="00C52412"/>
    <w:rsid w:val="00C5254D"/>
    <w:rsid w:val="00C52A35"/>
    <w:rsid w:val="00C5300F"/>
    <w:rsid w:val="00C5312A"/>
    <w:rsid w:val="00C5355E"/>
    <w:rsid w:val="00C538D1"/>
    <w:rsid w:val="00C53EBF"/>
    <w:rsid w:val="00C54022"/>
    <w:rsid w:val="00C5483C"/>
    <w:rsid w:val="00C549CC"/>
    <w:rsid w:val="00C54A8B"/>
    <w:rsid w:val="00C54CC2"/>
    <w:rsid w:val="00C54E44"/>
    <w:rsid w:val="00C558DC"/>
    <w:rsid w:val="00C55C57"/>
    <w:rsid w:val="00C56B84"/>
    <w:rsid w:val="00C570B2"/>
    <w:rsid w:val="00C575B1"/>
    <w:rsid w:val="00C57978"/>
    <w:rsid w:val="00C57F14"/>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328"/>
    <w:rsid w:val="00C61BDD"/>
    <w:rsid w:val="00C6229F"/>
    <w:rsid w:val="00C6293B"/>
    <w:rsid w:val="00C63132"/>
    <w:rsid w:val="00C63204"/>
    <w:rsid w:val="00C634D0"/>
    <w:rsid w:val="00C63C30"/>
    <w:rsid w:val="00C63EFF"/>
    <w:rsid w:val="00C64222"/>
    <w:rsid w:val="00C64299"/>
    <w:rsid w:val="00C642AC"/>
    <w:rsid w:val="00C6464D"/>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0D"/>
    <w:rsid w:val="00C70150"/>
    <w:rsid w:val="00C70562"/>
    <w:rsid w:val="00C708BF"/>
    <w:rsid w:val="00C711B9"/>
    <w:rsid w:val="00C71485"/>
    <w:rsid w:val="00C718E9"/>
    <w:rsid w:val="00C719D5"/>
    <w:rsid w:val="00C71A68"/>
    <w:rsid w:val="00C7257D"/>
    <w:rsid w:val="00C72701"/>
    <w:rsid w:val="00C7294D"/>
    <w:rsid w:val="00C72994"/>
    <w:rsid w:val="00C72F49"/>
    <w:rsid w:val="00C734FE"/>
    <w:rsid w:val="00C7378B"/>
    <w:rsid w:val="00C739F1"/>
    <w:rsid w:val="00C744FA"/>
    <w:rsid w:val="00C74A66"/>
    <w:rsid w:val="00C74D6D"/>
    <w:rsid w:val="00C74DAE"/>
    <w:rsid w:val="00C74DB3"/>
    <w:rsid w:val="00C757CD"/>
    <w:rsid w:val="00C75988"/>
    <w:rsid w:val="00C75CBF"/>
    <w:rsid w:val="00C761BC"/>
    <w:rsid w:val="00C76594"/>
    <w:rsid w:val="00C76738"/>
    <w:rsid w:val="00C769EC"/>
    <w:rsid w:val="00C76CF3"/>
    <w:rsid w:val="00C76FF0"/>
    <w:rsid w:val="00C775EE"/>
    <w:rsid w:val="00C776C2"/>
    <w:rsid w:val="00C77B45"/>
    <w:rsid w:val="00C77B4C"/>
    <w:rsid w:val="00C77C11"/>
    <w:rsid w:val="00C800FD"/>
    <w:rsid w:val="00C80220"/>
    <w:rsid w:val="00C8031D"/>
    <w:rsid w:val="00C80361"/>
    <w:rsid w:val="00C804A7"/>
    <w:rsid w:val="00C80839"/>
    <w:rsid w:val="00C809D6"/>
    <w:rsid w:val="00C809E4"/>
    <w:rsid w:val="00C80A1B"/>
    <w:rsid w:val="00C81136"/>
    <w:rsid w:val="00C81347"/>
    <w:rsid w:val="00C8151B"/>
    <w:rsid w:val="00C81749"/>
    <w:rsid w:val="00C81753"/>
    <w:rsid w:val="00C81A61"/>
    <w:rsid w:val="00C81BCF"/>
    <w:rsid w:val="00C81BD1"/>
    <w:rsid w:val="00C82045"/>
    <w:rsid w:val="00C82777"/>
    <w:rsid w:val="00C828DA"/>
    <w:rsid w:val="00C82E0A"/>
    <w:rsid w:val="00C83074"/>
    <w:rsid w:val="00C831DD"/>
    <w:rsid w:val="00C8320A"/>
    <w:rsid w:val="00C834D0"/>
    <w:rsid w:val="00C83851"/>
    <w:rsid w:val="00C839B7"/>
    <w:rsid w:val="00C83BC7"/>
    <w:rsid w:val="00C83C1E"/>
    <w:rsid w:val="00C83CB7"/>
    <w:rsid w:val="00C83E8E"/>
    <w:rsid w:val="00C84915"/>
    <w:rsid w:val="00C84937"/>
    <w:rsid w:val="00C84CB9"/>
    <w:rsid w:val="00C84F74"/>
    <w:rsid w:val="00C85459"/>
    <w:rsid w:val="00C8616B"/>
    <w:rsid w:val="00C86373"/>
    <w:rsid w:val="00C86631"/>
    <w:rsid w:val="00C867B4"/>
    <w:rsid w:val="00C86866"/>
    <w:rsid w:val="00C86B7E"/>
    <w:rsid w:val="00C86E60"/>
    <w:rsid w:val="00C86F6B"/>
    <w:rsid w:val="00C870CF"/>
    <w:rsid w:val="00C870D1"/>
    <w:rsid w:val="00C877EB"/>
    <w:rsid w:val="00C878AA"/>
    <w:rsid w:val="00C87D2F"/>
    <w:rsid w:val="00C87E4C"/>
    <w:rsid w:val="00C90031"/>
    <w:rsid w:val="00C9080E"/>
    <w:rsid w:val="00C90900"/>
    <w:rsid w:val="00C90B88"/>
    <w:rsid w:val="00C90C8E"/>
    <w:rsid w:val="00C90EF3"/>
    <w:rsid w:val="00C91027"/>
    <w:rsid w:val="00C9134D"/>
    <w:rsid w:val="00C914D2"/>
    <w:rsid w:val="00C91590"/>
    <w:rsid w:val="00C91BE7"/>
    <w:rsid w:val="00C91C65"/>
    <w:rsid w:val="00C91D68"/>
    <w:rsid w:val="00C91D76"/>
    <w:rsid w:val="00C91E72"/>
    <w:rsid w:val="00C9241D"/>
    <w:rsid w:val="00C92AFA"/>
    <w:rsid w:val="00C93213"/>
    <w:rsid w:val="00C93768"/>
    <w:rsid w:val="00C93DDB"/>
    <w:rsid w:val="00C942EE"/>
    <w:rsid w:val="00C94371"/>
    <w:rsid w:val="00C950A6"/>
    <w:rsid w:val="00C951BC"/>
    <w:rsid w:val="00C9525E"/>
    <w:rsid w:val="00C954DF"/>
    <w:rsid w:val="00C95D96"/>
    <w:rsid w:val="00C96878"/>
    <w:rsid w:val="00C978E2"/>
    <w:rsid w:val="00CA0201"/>
    <w:rsid w:val="00CA02C8"/>
    <w:rsid w:val="00CA061E"/>
    <w:rsid w:val="00CA0B00"/>
    <w:rsid w:val="00CA0C68"/>
    <w:rsid w:val="00CA0DC0"/>
    <w:rsid w:val="00CA0E57"/>
    <w:rsid w:val="00CA0F87"/>
    <w:rsid w:val="00CA142E"/>
    <w:rsid w:val="00CA1765"/>
    <w:rsid w:val="00CA1CD2"/>
    <w:rsid w:val="00CA2530"/>
    <w:rsid w:val="00CA2E69"/>
    <w:rsid w:val="00CA2F6E"/>
    <w:rsid w:val="00CA336E"/>
    <w:rsid w:val="00CA354D"/>
    <w:rsid w:val="00CA386A"/>
    <w:rsid w:val="00CA3E41"/>
    <w:rsid w:val="00CA400D"/>
    <w:rsid w:val="00CA4810"/>
    <w:rsid w:val="00CA4B47"/>
    <w:rsid w:val="00CA4C0F"/>
    <w:rsid w:val="00CA5392"/>
    <w:rsid w:val="00CA5FC1"/>
    <w:rsid w:val="00CA63B5"/>
    <w:rsid w:val="00CA6991"/>
    <w:rsid w:val="00CA6FF3"/>
    <w:rsid w:val="00CA77FE"/>
    <w:rsid w:val="00CA7836"/>
    <w:rsid w:val="00CB003B"/>
    <w:rsid w:val="00CB0370"/>
    <w:rsid w:val="00CB047A"/>
    <w:rsid w:val="00CB08A0"/>
    <w:rsid w:val="00CB1089"/>
    <w:rsid w:val="00CB113B"/>
    <w:rsid w:val="00CB13B3"/>
    <w:rsid w:val="00CB1816"/>
    <w:rsid w:val="00CB19BE"/>
    <w:rsid w:val="00CB21CE"/>
    <w:rsid w:val="00CB2271"/>
    <w:rsid w:val="00CB2C57"/>
    <w:rsid w:val="00CB2C6E"/>
    <w:rsid w:val="00CB2F7E"/>
    <w:rsid w:val="00CB3580"/>
    <w:rsid w:val="00CB38E0"/>
    <w:rsid w:val="00CB427D"/>
    <w:rsid w:val="00CB43D2"/>
    <w:rsid w:val="00CB440A"/>
    <w:rsid w:val="00CB4855"/>
    <w:rsid w:val="00CB495C"/>
    <w:rsid w:val="00CB4E58"/>
    <w:rsid w:val="00CB5140"/>
    <w:rsid w:val="00CB56B0"/>
    <w:rsid w:val="00CB626E"/>
    <w:rsid w:val="00CB6300"/>
    <w:rsid w:val="00CB6801"/>
    <w:rsid w:val="00CB68A4"/>
    <w:rsid w:val="00CB6A19"/>
    <w:rsid w:val="00CB6E19"/>
    <w:rsid w:val="00CB728D"/>
    <w:rsid w:val="00CB7291"/>
    <w:rsid w:val="00CB72BF"/>
    <w:rsid w:val="00CB797F"/>
    <w:rsid w:val="00CB7BDF"/>
    <w:rsid w:val="00CB7E67"/>
    <w:rsid w:val="00CB7F9F"/>
    <w:rsid w:val="00CC0051"/>
    <w:rsid w:val="00CC03E1"/>
    <w:rsid w:val="00CC0938"/>
    <w:rsid w:val="00CC0BAB"/>
    <w:rsid w:val="00CC0EE8"/>
    <w:rsid w:val="00CC1088"/>
    <w:rsid w:val="00CC112F"/>
    <w:rsid w:val="00CC1433"/>
    <w:rsid w:val="00CC1D15"/>
    <w:rsid w:val="00CC270C"/>
    <w:rsid w:val="00CC3579"/>
    <w:rsid w:val="00CC39C0"/>
    <w:rsid w:val="00CC3BDA"/>
    <w:rsid w:val="00CC4CE2"/>
    <w:rsid w:val="00CC5390"/>
    <w:rsid w:val="00CC5551"/>
    <w:rsid w:val="00CC5611"/>
    <w:rsid w:val="00CC5818"/>
    <w:rsid w:val="00CC5911"/>
    <w:rsid w:val="00CC5E36"/>
    <w:rsid w:val="00CC5E81"/>
    <w:rsid w:val="00CC6306"/>
    <w:rsid w:val="00CC6365"/>
    <w:rsid w:val="00CC68A1"/>
    <w:rsid w:val="00CC6A38"/>
    <w:rsid w:val="00CC6C25"/>
    <w:rsid w:val="00CC7545"/>
    <w:rsid w:val="00CD01AA"/>
    <w:rsid w:val="00CD035F"/>
    <w:rsid w:val="00CD0368"/>
    <w:rsid w:val="00CD08CB"/>
    <w:rsid w:val="00CD0B68"/>
    <w:rsid w:val="00CD0D4A"/>
    <w:rsid w:val="00CD0F27"/>
    <w:rsid w:val="00CD1FF7"/>
    <w:rsid w:val="00CD2649"/>
    <w:rsid w:val="00CD2926"/>
    <w:rsid w:val="00CD2E8D"/>
    <w:rsid w:val="00CD31CB"/>
    <w:rsid w:val="00CD3590"/>
    <w:rsid w:val="00CD381A"/>
    <w:rsid w:val="00CD386F"/>
    <w:rsid w:val="00CD3EA0"/>
    <w:rsid w:val="00CD405B"/>
    <w:rsid w:val="00CD4328"/>
    <w:rsid w:val="00CD4389"/>
    <w:rsid w:val="00CD4425"/>
    <w:rsid w:val="00CD4DB0"/>
    <w:rsid w:val="00CD51A9"/>
    <w:rsid w:val="00CD5AAF"/>
    <w:rsid w:val="00CD5FFD"/>
    <w:rsid w:val="00CD6276"/>
    <w:rsid w:val="00CD6600"/>
    <w:rsid w:val="00CD6616"/>
    <w:rsid w:val="00CD67EA"/>
    <w:rsid w:val="00CD6946"/>
    <w:rsid w:val="00CD6A76"/>
    <w:rsid w:val="00CD6E4F"/>
    <w:rsid w:val="00CD6F6F"/>
    <w:rsid w:val="00CD7113"/>
    <w:rsid w:val="00CD7191"/>
    <w:rsid w:val="00CD77C8"/>
    <w:rsid w:val="00CD77D0"/>
    <w:rsid w:val="00CD7D79"/>
    <w:rsid w:val="00CE016D"/>
    <w:rsid w:val="00CE0429"/>
    <w:rsid w:val="00CE0841"/>
    <w:rsid w:val="00CE0966"/>
    <w:rsid w:val="00CE0F42"/>
    <w:rsid w:val="00CE0F6A"/>
    <w:rsid w:val="00CE15A2"/>
    <w:rsid w:val="00CE177E"/>
    <w:rsid w:val="00CE1C8B"/>
    <w:rsid w:val="00CE22E1"/>
    <w:rsid w:val="00CE2356"/>
    <w:rsid w:val="00CE2808"/>
    <w:rsid w:val="00CE2B6C"/>
    <w:rsid w:val="00CE308B"/>
    <w:rsid w:val="00CE3148"/>
    <w:rsid w:val="00CE321B"/>
    <w:rsid w:val="00CE328D"/>
    <w:rsid w:val="00CE38B4"/>
    <w:rsid w:val="00CE3A11"/>
    <w:rsid w:val="00CE3A52"/>
    <w:rsid w:val="00CE3D40"/>
    <w:rsid w:val="00CE3D8E"/>
    <w:rsid w:val="00CE43D3"/>
    <w:rsid w:val="00CE4956"/>
    <w:rsid w:val="00CE4CE1"/>
    <w:rsid w:val="00CE4EF8"/>
    <w:rsid w:val="00CE5175"/>
    <w:rsid w:val="00CE51F3"/>
    <w:rsid w:val="00CE5309"/>
    <w:rsid w:val="00CE5791"/>
    <w:rsid w:val="00CE58EE"/>
    <w:rsid w:val="00CE5A3C"/>
    <w:rsid w:val="00CE5A42"/>
    <w:rsid w:val="00CE5D86"/>
    <w:rsid w:val="00CE5DC4"/>
    <w:rsid w:val="00CE62EF"/>
    <w:rsid w:val="00CE6746"/>
    <w:rsid w:val="00CE71A4"/>
    <w:rsid w:val="00CE73AB"/>
    <w:rsid w:val="00CE7409"/>
    <w:rsid w:val="00CE74CB"/>
    <w:rsid w:val="00CE788C"/>
    <w:rsid w:val="00CE7968"/>
    <w:rsid w:val="00CE7BDF"/>
    <w:rsid w:val="00CE7C34"/>
    <w:rsid w:val="00CE7C47"/>
    <w:rsid w:val="00CE7EF9"/>
    <w:rsid w:val="00CF040B"/>
    <w:rsid w:val="00CF068E"/>
    <w:rsid w:val="00CF073E"/>
    <w:rsid w:val="00CF0792"/>
    <w:rsid w:val="00CF079B"/>
    <w:rsid w:val="00CF0BF4"/>
    <w:rsid w:val="00CF0E1C"/>
    <w:rsid w:val="00CF103F"/>
    <w:rsid w:val="00CF15D0"/>
    <w:rsid w:val="00CF1EEB"/>
    <w:rsid w:val="00CF2330"/>
    <w:rsid w:val="00CF264B"/>
    <w:rsid w:val="00CF2892"/>
    <w:rsid w:val="00CF3803"/>
    <w:rsid w:val="00CF3998"/>
    <w:rsid w:val="00CF440B"/>
    <w:rsid w:val="00CF464A"/>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4CA"/>
    <w:rsid w:val="00D017FE"/>
    <w:rsid w:val="00D01ABA"/>
    <w:rsid w:val="00D01F1B"/>
    <w:rsid w:val="00D020DC"/>
    <w:rsid w:val="00D021E9"/>
    <w:rsid w:val="00D02B72"/>
    <w:rsid w:val="00D02CD2"/>
    <w:rsid w:val="00D02D11"/>
    <w:rsid w:val="00D031F1"/>
    <w:rsid w:val="00D03240"/>
    <w:rsid w:val="00D035D0"/>
    <w:rsid w:val="00D03675"/>
    <w:rsid w:val="00D03BDF"/>
    <w:rsid w:val="00D03E43"/>
    <w:rsid w:val="00D0444B"/>
    <w:rsid w:val="00D047D8"/>
    <w:rsid w:val="00D04F34"/>
    <w:rsid w:val="00D05244"/>
    <w:rsid w:val="00D053EA"/>
    <w:rsid w:val="00D055CA"/>
    <w:rsid w:val="00D05685"/>
    <w:rsid w:val="00D0581E"/>
    <w:rsid w:val="00D05A26"/>
    <w:rsid w:val="00D05DE4"/>
    <w:rsid w:val="00D06338"/>
    <w:rsid w:val="00D06405"/>
    <w:rsid w:val="00D069EA"/>
    <w:rsid w:val="00D07076"/>
    <w:rsid w:val="00D07502"/>
    <w:rsid w:val="00D1097F"/>
    <w:rsid w:val="00D1119F"/>
    <w:rsid w:val="00D11368"/>
    <w:rsid w:val="00D1138E"/>
    <w:rsid w:val="00D114DD"/>
    <w:rsid w:val="00D11937"/>
    <w:rsid w:val="00D11DB4"/>
    <w:rsid w:val="00D12281"/>
    <w:rsid w:val="00D12382"/>
    <w:rsid w:val="00D12766"/>
    <w:rsid w:val="00D12F8A"/>
    <w:rsid w:val="00D13851"/>
    <w:rsid w:val="00D13E66"/>
    <w:rsid w:val="00D14052"/>
    <w:rsid w:val="00D14096"/>
    <w:rsid w:val="00D140D0"/>
    <w:rsid w:val="00D14295"/>
    <w:rsid w:val="00D14550"/>
    <w:rsid w:val="00D149AD"/>
    <w:rsid w:val="00D14BB9"/>
    <w:rsid w:val="00D1515F"/>
    <w:rsid w:val="00D154DE"/>
    <w:rsid w:val="00D154F4"/>
    <w:rsid w:val="00D155FF"/>
    <w:rsid w:val="00D15B24"/>
    <w:rsid w:val="00D16553"/>
    <w:rsid w:val="00D16775"/>
    <w:rsid w:val="00D16BA0"/>
    <w:rsid w:val="00D170A8"/>
    <w:rsid w:val="00D173C9"/>
    <w:rsid w:val="00D176C1"/>
    <w:rsid w:val="00D176D9"/>
    <w:rsid w:val="00D1782B"/>
    <w:rsid w:val="00D1796B"/>
    <w:rsid w:val="00D17D1B"/>
    <w:rsid w:val="00D17F32"/>
    <w:rsid w:val="00D201F2"/>
    <w:rsid w:val="00D2033D"/>
    <w:rsid w:val="00D2068E"/>
    <w:rsid w:val="00D20A86"/>
    <w:rsid w:val="00D20F6C"/>
    <w:rsid w:val="00D21193"/>
    <w:rsid w:val="00D213E0"/>
    <w:rsid w:val="00D2146D"/>
    <w:rsid w:val="00D21D32"/>
    <w:rsid w:val="00D221D5"/>
    <w:rsid w:val="00D221F5"/>
    <w:rsid w:val="00D227E3"/>
    <w:rsid w:val="00D22BB3"/>
    <w:rsid w:val="00D22DC0"/>
    <w:rsid w:val="00D22F76"/>
    <w:rsid w:val="00D23070"/>
    <w:rsid w:val="00D23758"/>
    <w:rsid w:val="00D23B9D"/>
    <w:rsid w:val="00D23DC2"/>
    <w:rsid w:val="00D23EAF"/>
    <w:rsid w:val="00D242A9"/>
    <w:rsid w:val="00D242CA"/>
    <w:rsid w:val="00D2455C"/>
    <w:rsid w:val="00D24CA7"/>
    <w:rsid w:val="00D24E3A"/>
    <w:rsid w:val="00D24E71"/>
    <w:rsid w:val="00D2530D"/>
    <w:rsid w:val="00D256BE"/>
    <w:rsid w:val="00D256C1"/>
    <w:rsid w:val="00D2591A"/>
    <w:rsid w:val="00D25957"/>
    <w:rsid w:val="00D25A3E"/>
    <w:rsid w:val="00D25D02"/>
    <w:rsid w:val="00D26229"/>
    <w:rsid w:val="00D264B1"/>
    <w:rsid w:val="00D2655D"/>
    <w:rsid w:val="00D266C7"/>
    <w:rsid w:val="00D2694F"/>
    <w:rsid w:val="00D26961"/>
    <w:rsid w:val="00D26CE6"/>
    <w:rsid w:val="00D27396"/>
    <w:rsid w:val="00D27557"/>
    <w:rsid w:val="00D27F01"/>
    <w:rsid w:val="00D302C4"/>
    <w:rsid w:val="00D305EA"/>
    <w:rsid w:val="00D30663"/>
    <w:rsid w:val="00D30D54"/>
    <w:rsid w:val="00D30FFE"/>
    <w:rsid w:val="00D3118B"/>
    <w:rsid w:val="00D311E2"/>
    <w:rsid w:val="00D312F3"/>
    <w:rsid w:val="00D31A5A"/>
    <w:rsid w:val="00D31BFD"/>
    <w:rsid w:val="00D31CD9"/>
    <w:rsid w:val="00D3218D"/>
    <w:rsid w:val="00D32474"/>
    <w:rsid w:val="00D332E2"/>
    <w:rsid w:val="00D337E7"/>
    <w:rsid w:val="00D34211"/>
    <w:rsid w:val="00D3432E"/>
    <w:rsid w:val="00D347FB"/>
    <w:rsid w:val="00D34CFB"/>
    <w:rsid w:val="00D34E94"/>
    <w:rsid w:val="00D34F52"/>
    <w:rsid w:val="00D3515C"/>
    <w:rsid w:val="00D354C9"/>
    <w:rsid w:val="00D35F52"/>
    <w:rsid w:val="00D35F66"/>
    <w:rsid w:val="00D3624D"/>
    <w:rsid w:val="00D366A7"/>
    <w:rsid w:val="00D368CC"/>
    <w:rsid w:val="00D36F3C"/>
    <w:rsid w:val="00D37A4C"/>
    <w:rsid w:val="00D37AE3"/>
    <w:rsid w:val="00D37AF8"/>
    <w:rsid w:val="00D37BF3"/>
    <w:rsid w:val="00D37D6F"/>
    <w:rsid w:val="00D412FA"/>
    <w:rsid w:val="00D4177A"/>
    <w:rsid w:val="00D41ACA"/>
    <w:rsid w:val="00D41D8D"/>
    <w:rsid w:val="00D41EDF"/>
    <w:rsid w:val="00D42113"/>
    <w:rsid w:val="00D42A16"/>
    <w:rsid w:val="00D4322E"/>
    <w:rsid w:val="00D43431"/>
    <w:rsid w:val="00D438DE"/>
    <w:rsid w:val="00D441FB"/>
    <w:rsid w:val="00D44588"/>
    <w:rsid w:val="00D44E01"/>
    <w:rsid w:val="00D45411"/>
    <w:rsid w:val="00D45681"/>
    <w:rsid w:val="00D45B9F"/>
    <w:rsid w:val="00D45DF0"/>
    <w:rsid w:val="00D4625A"/>
    <w:rsid w:val="00D46762"/>
    <w:rsid w:val="00D46AA9"/>
    <w:rsid w:val="00D4718F"/>
    <w:rsid w:val="00D47362"/>
    <w:rsid w:val="00D47422"/>
    <w:rsid w:val="00D476E9"/>
    <w:rsid w:val="00D47CF0"/>
    <w:rsid w:val="00D47D14"/>
    <w:rsid w:val="00D47E12"/>
    <w:rsid w:val="00D47FB5"/>
    <w:rsid w:val="00D50202"/>
    <w:rsid w:val="00D5027B"/>
    <w:rsid w:val="00D504B7"/>
    <w:rsid w:val="00D50A78"/>
    <w:rsid w:val="00D510A0"/>
    <w:rsid w:val="00D516BB"/>
    <w:rsid w:val="00D51B10"/>
    <w:rsid w:val="00D52245"/>
    <w:rsid w:val="00D52A29"/>
    <w:rsid w:val="00D53DD3"/>
    <w:rsid w:val="00D53E8E"/>
    <w:rsid w:val="00D53EE4"/>
    <w:rsid w:val="00D5407A"/>
    <w:rsid w:val="00D542BA"/>
    <w:rsid w:val="00D5480E"/>
    <w:rsid w:val="00D54FA8"/>
    <w:rsid w:val="00D55481"/>
    <w:rsid w:val="00D55778"/>
    <w:rsid w:val="00D557CC"/>
    <w:rsid w:val="00D559B8"/>
    <w:rsid w:val="00D55A8C"/>
    <w:rsid w:val="00D55ACA"/>
    <w:rsid w:val="00D55C4A"/>
    <w:rsid w:val="00D55CF1"/>
    <w:rsid w:val="00D56030"/>
    <w:rsid w:val="00D56221"/>
    <w:rsid w:val="00D5667D"/>
    <w:rsid w:val="00D56C3E"/>
    <w:rsid w:val="00D56CF9"/>
    <w:rsid w:val="00D575F0"/>
    <w:rsid w:val="00D576DD"/>
    <w:rsid w:val="00D578B9"/>
    <w:rsid w:val="00D57BA5"/>
    <w:rsid w:val="00D602FA"/>
    <w:rsid w:val="00D6039F"/>
    <w:rsid w:val="00D604F2"/>
    <w:rsid w:val="00D60871"/>
    <w:rsid w:val="00D60B1A"/>
    <w:rsid w:val="00D60B61"/>
    <w:rsid w:val="00D60FB0"/>
    <w:rsid w:val="00D61122"/>
    <w:rsid w:val="00D61C91"/>
    <w:rsid w:val="00D61DE6"/>
    <w:rsid w:val="00D61F52"/>
    <w:rsid w:val="00D61FA1"/>
    <w:rsid w:val="00D620C3"/>
    <w:rsid w:val="00D62412"/>
    <w:rsid w:val="00D62486"/>
    <w:rsid w:val="00D62A60"/>
    <w:rsid w:val="00D62ABD"/>
    <w:rsid w:val="00D6325C"/>
    <w:rsid w:val="00D633B7"/>
    <w:rsid w:val="00D63719"/>
    <w:rsid w:val="00D63D80"/>
    <w:rsid w:val="00D63F4A"/>
    <w:rsid w:val="00D6449A"/>
    <w:rsid w:val="00D645F2"/>
    <w:rsid w:val="00D64751"/>
    <w:rsid w:val="00D64936"/>
    <w:rsid w:val="00D64FA8"/>
    <w:rsid w:val="00D65235"/>
    <w:rsid w:val="00D6569B"/>
    <w:rsid w:val="00D65AEA"/>
    <w:rsid w:val="00D65B01"/>
    <w:rsid w:val="00D65D5A"/>
    <w:rsid w:val="00D664CE"/>
    <w:rsid w:val="00D667FC"/>
    <w:rsid w:val="00D669CD"/>
    <w:rsid w:val="00D66AC8"/>
    <w:rsid w:val="00D66C88"/>
    <w:rsid w:val="00D6754E"/>
    <w:rsid w:val="00D675F2"/>
    <w:rsid w:val="00D677B7"/>
    <w:rsid w:val="00D67BFA"/>
    <w:rsid w:val="00D7013B"/>
    <w:rsid w:val="00D7036A"/>
    <w:rsid w:val="00D703D8"/>
    <w:rsid w:val="00D70460"/>
    <w:rsid w:val="00D70627"/>
    <w:rsid w:val="00D70EC5"/>
    <w:rsid w:val="00D712AC"/>
    <w:rsid w:val="00D71586"/>
    <w:rsid w:val="00D722CA"/>
    <w:rsid w:val="00D72505"/>
    <w:rsid w:val="00D72B94"/>
    <w:rsid w:val="00D73128"/>
    <w:rsid w:val="00D7336A"/>
    <w:rsid w:val="00D7367F"/>
    <w:rsid w:val="00D73BCE"/>
    <w:rsid w:val="00D73F7E"/>
    <w:rsid w:val="00D74154"/>
    <w:rsid w:val="00D75468"/>
    <w:rsid w:val="00D754D8"/>
    <w:rsid w:val="00D75B19"/>
    <w:rsid w:val="00D7607E"/>
    <w:rsid w:val="00D76102"/>
    <w:rsid w:val="00D763E7"/>
    <w:rsid w:val="00D76434"/>
    <w:rsid w:val="00D76578"/>
    <w:rsid w:val="00D766D0"/>
    <w:rsid w:val="00D767A0"/>
    <w:rsid w:val="00D77376"/>
    <w:rsid w:val="00D77B1D"/>
    <w:rsid w:val="00D8097A"/>
    <w:rsid w:val="00D80BA9"/>
    <w:rsid w:val="00D80CC2"/>
    <w:rsid w:val="00D81522"/>
    <w:rsid w:val="00D817F3"/>
    <w:rsid w:val="00D81CBC"/>
    <w:rsid w:val="00D81F9E"/>
    <w:rsid w:val="00D825B3"/>
    <w:rsid w:val="00D829FF"/>
    <w:rsid w:val="00D82A1B"/>
    <w:rsid w:val="00D82DD9"/>
    <w:rsid w:val="00D83280"/>
    <w:rsid w:val="00D833DB"/>
    <w:rsid w:val="00D839BE"/>
    <w:rsid w:val="00D83AC5"/>
    <w:rsid w:val="00D83B9C"/>
    <w:rsid w:val="00D83D74"/>
    <w:rsid w:val="00D83DD9"/>
    <w:rsid w:val="00D843DC"/>
    <w:rsid w:val="00D84802"/>
    <w:rsid w:val="00D84874"/>
    <w:rsid w:val="00D8516A"/>
    <w:rsid w:val="00D85535"/>
    <w:rsid w:val="00D85BA4"/>
    <w:rsid w:val="00D85CE6"/>
    <w:rsid w:val="00D85D6F"/>
    <w:rsid w:val="00D86193"/>
    <w:rsid w:val="00D86438"/>
    <w:rsid w:val="00D8676E"/>
    <w:rsid w:val="00D8685F"/>
    <w:rsid w:val="00D86A3F"/>
    <w:rsid w:val="00D86D4C"/>
    <w:rsid w:val="00D86EB7"/>
    <w:rsid w:val="00D87151"/>
    <w:rsid w:val="00D8748B"/>
    <w:rsid w:val="00D878CB"/>
    <w:rsid w:val="00D87A74"/>
    <w:rsid w:val="00D87E87"/>
    <w:rsid w:val="00D87F2C"/>
    <w:rsid w:val="00D9069B"/>
    <w:rsid w:val="00D907F0"/>
    <w:rsid w:val="00D90886"/>
    <w:rsid w:val="00D90A22"/>
    <w:rsid w:val="00D90D28"/>
    <w:rsid w:val="00D90EB6"/>
    <w:rsid w:val="00D915EF"/>
    <w:rsid w:val="00D91600"/>
    <w:rsid w:val="00D91747"/>
    <w:rsid w:val="00D91E76"/>
    <w:rsid w:val="00D9201D"/>
    <w:rsid w:val="00D92043"/>
    <w:rsid w:val="00D92359"/>
    <w:rsid w:val="00D926AB"/>
    <w:rsid w:val="00D92AC0"/>
    <w:rsid w:val="00D9321E"/>
    <w:rsid w:val="00D9323F"/>
    <w:rsid w:val="00D93D23"/>
    <w:rsid w:val="00D93FC2"/>
    <w:rsid w:val="00D943E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0E8E"/>
    <w:rsid w:val="00DA2045"/>
    <w:rsid w:val="00DA2339"/>
    <w:rsid w:val="00DA2366"/>
    <w:rsid w:val="00DA2439"/>
    <w:rsid w:val="00DA272F"/>
    <w:rsid w:val="00DA288D"/>
    <w:rsid w:val="00DA2BF1"/>
    <w:rsid w:val="00DA30B1"/>
    <w:rsid w:val="00DA3417"/>
    <w:rsid w:val="00DA38EC"/>
    <w:rsid w:val="00DA3F1F"/>
    <w:rsid w:val="00DA49CF"/>
    <w:rsid w:val="00DA501B"/>
    <w:rsid w:val="00DA552D"/>
    <w:rsid w:val="00DA5DFE"/>
    <w:rsid w:val="00DA61A6"/>
    <w:rsid w:val="00DA62A1"/>
    <w:rsid w:val="00DA66C3"/>
    <w:rsid w:val="00DA68FD"/>
    <w:rsid w:val="00DA69FC"/>
    <w:rsid w:val="00DA6E2A"/>
    <w:rsid w:val="00DA6FA7"/>
    <w:rsid w:val="00DA7B19"/>
    <w:rsid w:val="00DA7F7A"/>
    <w:rsid w:val="00DB01E3"/>
    <w:rsid w:val="00DB0239"/>
    <w:rsid w:val="00DB07D4"/>
    <w:rsid w:val="00DB0BEE"/>
    <w:rsid w:val="00DB1272"/>
    <w:rsid w:val="00DB1C35"/>
    <w:rsid w:val="00DB2831"/>
    <w:rsid w:val="00DB2B5C"/>
    <w:rsid w:val="00DB2DF6"/>
    <w:rsid w:val="00DB32AA"/>
    <w:rsid w:val="00DB3423"/>
    <w:rsid w:val="00DB355C"/>
    <w:rsid w:val="00DB3E5E"/>
    <w:rsid w:val="00DB436A"/>
    <w:rsid w:val="00DB462B"/>
    <w:rsid w:val="00DB4638"/>
    <w:rsid w:val="00DB4946"/>
    <w:rsid w:val="00DB4B8C"/>
    <w:rsid w:val="00DB4DD4"/>
    <w:rsid w:val="00DB4E78"/>
    <w:rsid w:val="00DB5060"/>
    <w:rsid w:val="00DB5A6E"/>
    <w:rsid w:val="00DB5C15"/>
    <w:rsid w:val="00DB5D60"/>
    <w:rsid w:val="00DB6D16"/>
    <w:rsid w:val="00DB6ECB"/>
    <w:rsid w:val="00DB70AD"/>
    <w:rsid w:val="00DB73D1"/>
    <w:rsid w:val="00DB7549"/>
    <w:rsid w:val="00DC0014"/>
    <w:rsid w:val="00DC0776"/>
    <w:rsid w:val="00DC07CA"/>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39AB"/>
    <w:rsid w:val="00DC3BBA"/>
    <w:rsid w:val="00DC3CFA"/>
    <w:rsid w:val="00DC56EF"/>
    <w:rsid w:val="00DC5950"/>
    <w:rsid w:val="00DC608C"/>
    <w:rsid w:val="00DC62E2"/>
    <w:rsid w:val="00DC636E"/>
    <w:rsid w:val="00DC65A2"/>
    <w:rsid w:val="00DC686D"/>
    <w:rsid w:val="00DC6BE2"/>
    <w:rsid w:val="00DC702A"/>
    <w:rsid w:val="00DC7154"/>
    <w:rsid w:val="00DC71DF"/>
    <w:rsid w:val="00DC731E"/>
    <w:rsid w:val="00DC73D5"/>
    <w:rsid w:val="00DC755A"/>
    <w:rsid w:val="00DC7946"/>
    <w:rsid w:val="00DC7FF8"/>
    <w:rsid w:val="00DD0181"/>
    <w:rsid w:val="00DD0202"/>
    <w:rsid w:val="00DD051D"/>
    <w:rsid w:val="00DD05EF"/>
    <w:rsid w:val="00DD1018"/>
    <w:rsid w:val="00DD1ABF"/>
    <w:rsid w:val="00DD1ACD"/>
    <w:rsid w:val="00DD1D78"/>
    <w:rsid w:val="00DD1E80"/>
    <w:rsid w:val="00DD1FC4"/>
    <w:rsid w:val="00DD2614"/>
    <w:rsid w:val="00DD3521"/>
    <w:rsid w:val="00DD3D34"/>
    <w:rsid w:val="00DD3D71"/>
    <w:rsid w:val="00DD3DD8"/>
    <w:rsid w:val="00DD48AC"/>
    <w:rsid w:val="00DD4F99"/>
    <w:rsid w:val="00DD54F4"/>
    <w:rsid w:val="00DD5628"/>
    <w:rsid w:val="00DD5AC1"/>
    <w:rsid w:val="00DD67AD"/>
    <w:rsid w:val="00DD68DE"/>
    <w:rsid w:val="00DD6BFA"/>
    <w:rsid w:val="00DD6FDF"/>
    <w:rsid w:val="00DD7619"/>
    <w:rsid w:val="00DD7932"/>
    <w:rsid w:val="00DD796F"/>
    <w:rsid w:val="00DD7AF9"/>
    <w:rsid w:val="00DD7B25"/>
    <w:rsid w:val="00DD7CE7"/>
    <w:rsid w:val="00DD7CFE"/>
    <w:rsid w:val="00DD7F99"/>
    <w:rsid w:val="00DE0084"/>
    <w:rsid w:val="00DE027F"/>
    <w:rsid w:val="00DE03E9"/>
    <w:rsid w:val="00DE0878"/>
    <w:rsid w:val="00DE0AF7"/>
    <w:rsid w:val="00DE0B32"/>
    <w:rsid w:val="00DE1007"/>
    <w:rsid w:val="00DE1082"/>
    <w:rsid w:val="00DE1104"/>
    <w:rsid w:val="00DE1832"/>
    <w:rsid w:val="00DE20C3"/>
    <w:rsid w:val="00DE22A8"/>
    <w:rsid w:val="00DE23AC"/>
    <w:rsid w:val="00DE2560"/>
    <w:rsid w:val="00DE2BA4"/>
    <w:rsid w:val="00DE2F78"/>
    <w:rsid w:val="00DE3711"/>
    <w:rsid w:val="00DE38C4"/>
    <w:rsid w:val="00DE3A01"/>
    <w:rsid w:val="00DE3CDE"/>
    <w:rsid w:val="00DE3DA7"/>
    <w:rsid w:val="00DE407A"/>
    <w:rsid w:val="00DE45B7"/>
    <w:rsid w:val="00DE4B51"/>
    <w:rsid w:val="00DE5070"/>
    <w:rsid w:val="00DE5200"/>
    <w:rsid w:val="00DE5539"/>
    <w:rsid w:val="00DE5A34"/>
    <w:rsid w:val="00DE5D5C"/>
    <w:rsid w:val="00DE76E6"/>
    <w:rsid w:val="00DE788D"/>
    <w:rsid w:val="00DE7897"/>
    <w:rsid w:val="00DE7E74"/>
    <w:rsid w:val="00DF03E3"/>
    <w:rsid w:val="00DF0773"/>
    <w:rsid w:val="00DF086A"/>
    <w:rsid w:val="00DF096A"/>
    <w:rsid w:val="00DF0A10"/>
    <w:rsid w:val="00DF0AC7"/>
    <w:rsid w:val="00DF0B37"/>
    <w:rsid w:val="00DF0BD2"/>
    <w:rsid w:val="00DF1026"/>
    <w:rsid w:val="00DF1999"/>
    <w:rsid w:val="00DF1A7B"/>
    <w:rsid w:val="00DF1F0B"/>
    <w:rsid w:val="00DF1F56"/>
    <w:rsid w:val="00DF2C7A"/>
    <w:rsid w:val="00DF2DFD"/>
    <w:rsid w:val="00DF3189"/>
    <w:rsid w:val="00DF353D"/>
    <w:rsid w:val="00DF3642"/>
    <w:rsid w:val="00DF403E"/>
    <w:rsid w:val="00DF4348"/>
    <w:rsid w:val="00DF4E1D"/>
    <w:rsid w:val="00DF50A8"/>
    <w:rsid w:val="00DF50AA"/>
    <w:rsid w:val="00DF5280"/>
    <w:rsid w:val="00DF5F96"/>
    <w:rsid w:val="00DF61E8"/>
    <w:rsid w:val="00DF6206"/>
    <w:rsid w:val="00DF659F"/>
    <w:rsid w:val="00DF6A93"/>
    <w:rsid w:val="00DF6B79"/>
    <w:rsid w:val="00DF6BBC"/>
    <w:rsid w:val="00DF6BCA"/>
    <w:rsid w:val="00DF6BE1"/>
    <w:rsid w:val="00DF70D3"/>
    <w:rsid w:val="00DF7155"/>
    <w:rsid w:val="00DF716C"/>
    <w:rsid w:val="00DF74ED"/>
    <w:rsid w:val="00DF758F"/>
    <w:rsid w:val="00DF7EE6"/>
    <w:rsid w:val="00E00591"/>
    <w:rsid w:val="00E00F9B"/>
    <w:rsid w:val="00E011EA"/>
    <w:rsid w:val="00E011EF"/>
    <w:rsid w:val="00E01B2A"/>
    <w:rsid w:val="00E02157"/>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5B4E"/>
    <w:rsid w:val="00E06110"/>
    <w:rsid w:val="00E06412"/>
    <w:rsid w:val="00E0655B"/>
    <w:rsid w:val="00E06799"/>
    <w:rsid w:val="00E0706A"/>
    <w:rsid w:val="00E07219"/>
    <w:rsid w:val="00E07305"/>
    <w:rsid w:val="00E07B7D"/>
    <w:rsid w:val="00E1081B"/>
    <w:rsid w:val="00E10DD2"/>
    <w:rsid w:val="00E11225"/>
    <w:rsid w:val="00E11430"/>
    <w:rsid w:val="00E116C4"/>
    <w:rsid w:val="00E119D0"/>
    <w:rsid w:val="00E11C66"/>
    <w:rsid w:val="00E12043"/>
    <w:rsid w:val="00E129A1"/>
    <w:rsid w:val="00E135E3"/>
    <w:rsid w:val="00E13BDE"/>
    <w:rsid w:val="00E13C43"/>
    <w:rsid w:val="00E13DF2"/>
    <w:rsid w:val="00E14195"/>
    <w:rsid w:val="00E145B3"/>
    <w:rsid w:val="00E14BDF"/>
    <w:rsid w:val="00E15136"/>
    <w:rsid w:val="00E15432"/>
    <w:rsid w:val="00E155BF"/>
    <w:rsid w:val="00E155F1"/>
    <w:rsid w:val="00E1598A"/>
    <w:rsid w:val="00E15AD6"/>
    <w:rsid w:val="00E15C8D"/>
    <w:rsid w:val="00E15E84"/>
    <w:rsid w:val="00E15EE6"/>
    <w:rsid w:val="00E16005"/>
    <w:rsid w:val="00E16A4C"/>
    <w:rsid w:val="00E17604"/>
    <w:rsid w:val="00E202EF"/>
    <w:rsid w:val="00E2055C"/>
    <w:rsid w:val="00E20754"/>
    <w:rsid w:val="00E20E68"/>
    <w:rsid w:val="00E20FEF"/>
    <w:rsid w:val="00E21684"/>
    <w:rsid w:val="00E2173E"/>
    <w:rsid w:val="00E2210C"/>
    <w:rsid w:val="00E22B8E"/>
    <w:rsid w:val="00E22E3B"/>
    <w:rsid w:val="00E2304D"/>
    <w:rsid w:val="00E2335C"/>
    <w:rsid w:val="00E23430"/>
    <w:rsid w:val="00E2382B"/>
    <w:rsid w:val="00E238F1"/>
    <w:rsid w:val="00E24628"/>
    <w:rsid w:val="00E246E6"/>
    <w:rsid w:val="00E24750"/>
    <w:rsid w:val="00E24E72"/>
    <w:rsid w:val="00E25103"/>
    <w:rsid w:val="00E25AF0"/>
    <w:rsid w:val="00E260D9"/>
    <w:rsid w:val="00E261BF"/>
    <w:rsid w:val="00E2627F"/>
    <w:rsid w:val="00E2662D"/>
    <w:rsid w:val="00E26688"/>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04A"/>
    <w:rsid w:val="00E33222"/>
    <w:rsid w:val="00E3324E"/>
    <w:rsid w:val="00E33545"/>
    <w:rsid w:val="00E33B78"/>
    <w:rsid w:val="00E33DC2"/>
    <w:rsid w:val="00E33DEE"/>
    <w:rsid w:val="00E33F8B"/>
    <w:rsid w:val="00E34072"/>
    <w:rsid w:val="00E342A7"/>
    <w:rsid w:val="00E34A19"/>
    <w:rsid w:val="00E34AAC"/>
    <w:rsid w:val="00E34C47"/>
    <w:rsid w:val="00E34D2E"/>
    <w:rsid w:val="00E34E20"/>
    <w:rsid w:val="00E353E2"/>
    <w:rsid w:val="00E3588B"/>
    <w:rsid w:val="00E35D29"/>
    <w:rsid w:val="00E361E0"/>
    <w:rsid w:val="00E36638"/>
    <w:rsid w:val="00E366BE"/>
    <w:rsid w:val="00E36979"/>
    <w:rsid w:val="00E36DFD"/>
    <w:rsid w:val="00E36E9F"/>
    <w:rsid w:val="00E36F81"/>
    <w:rsid w:val="00E36FD7"/>
    <w:rsid w:val="00E37083"/>
    <w:rsid w:val="00E3752A"/>
    <w:rsid w:val="00E375F4"/>
    <w:rsid w:val="00E3786D"/>
    <w:rsid w:val="00E37937"/>
    <w:rsid w:val="00E37E63"/>
    <w:rsid w:val="00E4043E"/>
    <w:rsid w:val="00E405CC"/>
    <w:rsid w:val="00E40ACA"/>
    <w:rsid w:val="00E4116D"/>
    <w:rsid w:val="00E41AE5"/>
    <w:rsid w:val="00E41EA2"/>
    <w:rsid w:val="00E42072"/>
    <w:rsid w:val="00E42A13"/>
    <w:rsid w:val="00E42C8D"/>
    <w:rsid w:val="00E42E62"/>
    <w:rsid w:val="00E4352D"/>
    <w:rsid w:val="00E437DB"/>
    <w:rsid w:val="00E444A9"/>
    <w:rsid w:val="00E44576"/>
    <w:rsid w:val="00E44C0D"/>
    <w:rsid w:val="00E44C36"/>
    <w:rsid w:val="00E44D2F"/>
    <w:rsid w:val="00E45558"/>
    <w:rsid w:val="00E469D7"/>
    <w:rsid w:val="00E4719D"/>
    <w:rsid w:val="00E47232"/>
    <w:rsid w:val="00E472CA"/>
    <w:rsid w:val="00E473F9"/>
    <w:rsid w:val="00E5024D"/>
    <w:rsid w:val="00E5025C"/>
    <w:rsid w:val="00E50872"/>
    <w:rsid w:val="00E508BB"/>
    <w:rsid w:val="00E50E38"/>
    <w:rsid w:val="00E50FDB"/>
    <w:rsid w:val="00E51404"/>
    <w:rsid w:val="00E51416"/>
    <w:rsid w:val="00E516D2"/>
    <w:rsid w:val="00E51810"/>
    <w:rsid w:val="00E51BDA"/>
    <w:rsid w:val="00E52D27"/>
    <w:rsid w:val="00E52E14"/>
    <w:rsid w:val="00E53263"/>
    <w:rsid w:val="00E533C0"/>
    <w:rsid w:val="00E53416"/>
    <w:rsid w:val="00E535CF"/>
    <w:rsid w:val="00E53728"/>
    <w:rsid w:val="00E5389D"/>
    <w:rsid w:val="00E539EA"/>
    <w:rsid w:val="00E53D9A"/>
    <w:rsid w:val="00E5400A"/>
    <w:rsid w:val="00E542BC"/>
    <w:rsid w:val="00E546A2"/>
    <w:rsid w:val="00E5471E"/>
    <w:rsid w:val="00E54AF5"/>
    <w:rsid w:val="00E54CDC"/>
    <w:rsid w:val="00E54FAB"/>
    <w:rsid w:val="00E5541D"/>
    <w:rsid w:val="00E55750"/>
    <w:rsid w:val="00E558DC"/>
    <w:rsid w:val="00E55AEA"/>
    <w:rsid w:val="00E56A36"/>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65B"/>
    <w:rsid w:val="00E617C0"/>
    <w:rsid w:val="00E62D34"/>
    <w:rsid w:val="00E62F78"/>
    <w:rsid w:val="00E62FAF"/>
    <w:rsid w:val="00E6300E"/>
    <w:rsid w:val="00E6317A"/>
    <w:rsid w:val="00E6342C"/>
    <w:rsid w:val="00E63A57"/>
    <w:rsid w:val="00E63B6A"/>
    <w:rsid w:val="00E63B74"/>
    <w:rsid w:val="00E63FA2"/>
    <w:rsid w:val="00E64023"/>
    <w:rsid w:val="00E64047"/>
    <w:rsid w:val="00E646AB"/>
    <w:rsid w:val="00E64EEE"/>
    <w:rsid w:val="00E64F0F"/>
    <w:rsid w:val="00E65D2F"/>
    <w:rsid w:val="00E65DB5"/>
    <w:rsid w:val="00E65E41"/>
    <w:rsid w:val="00E6662A"/>
    <w:rsid w:val="00E66637"/>
    <w:rsid w:val="00E66A2A"/>
    <w:rsid w:val="00E66D09"/>
    <w:rsid w:val="00E66D7C"/>
    <w:rsid w:val="00E66DDA"/>
    <w:rsid w:val="00E66FFA"/>
    <w:rsid w:val="00E67236"/>
    <w:rsid w:val="00E6767A"/>
    <w:rsid w:val="00E67AAA"/>
    <w:rsid w:val="00E67CEB"/>
    <w:rsid w:val="00E70231"/>
    <w:rsid w:val="00E7035F"/>
    <w:rsid w:val="00E70434"/>
    <w:rsid w:val="00E7046E"/>
    <w:rsid w:val="00E70730"/>
    <w:rsid w:val="00E70911"/>
    <w:rsid w:val="00E70B9D"/>
    <w:rsid w:val="00E7116B"/>
    <w:rsid w:val="00E71CB1"/>
    <w:rsid w:val="00E723A5"/>
    <w:rsid w:val="00E72A74"/>
    <w:rsid w:val="00E7333C"/>
    <w:rsid w:val="00E73A27"/>
    <w:rsid w:val="00E73BE3"/>
    <w:rsid w:val="00E73F1D"/>
    <w:rsid w:val="00E742C2"/>
    <w:rsid w:val="00E74443"/>
    <w:rsid w:val="00E747C5"/>
    <w:rsid w:val="00E74AE8"/>
    <w:rsid w:val="00E74AF4"/>
    <w:rsid w:val="00E74D62"/>
    <w:rsid w:val="00E74EA6"/>
    <w:rsid w:val="00E74EBD"/>
    <w:rsid w:val="00E750A2"/>
    <w:rsid w:val="00E750CC"/>
    <w:rsid w:val="00E75132"/>
    <w:rsid w:val="00E7524B"/>
    <w:rsid w:val="00E75AFA"/>
    <w:rsid w:val="00E75C64"/>
    <w:rsid w:val="00E75F65"/>
    <w:rsid w:val="00E765BF"/>
    <w:rsid w:val="00E76A6B"/>
    <w:rsid w:val="00E7746F"/>
    <w:rsid w:val="00E77556"/>
    <w:rsid w:val="00E776B7"/>
    <w:rsid w:val="00E77C23"/>
    <w:rsid w:val="00E80999"/>
    <w:rsid w:val="00E812E2"/>
    <w:rsid w:val="00E813B2"/>
    <w:rsid w:val="00E8196D"/>
    <w:rsid w:val="00E82069"/>
    <w:rsid w:val="00E8265D"/>
    <w:rsid w:val="00E82920"/>
    <w:rsid w:val="00E82B84"/>
    <w:rsid w:val="00E82B8C"/>
    <w:rsid w:val="00E82BE9"/>
    <w:rsid w:val="00E82D78"/>
    <w:rsid w:val="00E82E4A"/>
    <w:rsid w:val="00E8381B"/>
    <w:rsid w:val="00E838C7"/>
    <w:rsid w:val="00E83BDE"/>
    <w:rsid w:val="00E84DDA"/>
    <w:rsid w:val="00E85765"/>
    <w:rsid w:val="00E85C9D"/>
    <w:rsid w:val="00E85DCB"/>
    <w:rsid w:val="00E861D0"/>
    <w:rsid w:val="00E864A5"/>
    <w:rsid w:val="00E86A72"/>
    <w:rsid w:val="00E87535"/>
    <w:rsid w:val="00E875FF"/>
    <w:rsid w:val="00E8760D"/>
    <w:rsid w:val="00E87AD6"/>
    <w:rsid w:val="00E900EA"/>
    <w:rsid w:val="00E902E9"/>
    <w:rsid w:val="00E9066F"/>
    <w:rsid w:val="00E906B3"/>
    <w:rsid w:val="00E90CF4"/>
    <w:rsid w:val="00E9175B"/>
    <w:rsid w:val="00E91A9C"/>
    <w:rsid w:val="00E91E81"/>
    <w:rsid w:val="00E92261"/>
    <w:rsid w:val="00E9249A"/>
    <w:rsid w:val="00E92CE4"/>
    <w:rsid w:val="00E92E98"/>
    <w:rsid w:val="00E931AC"/>
    <w:rsid w:val="00E937A7"/>
    <w:rsid w:val="00E937E9"/>
    <w:rsid w:val="00E93958"/>
    <w:rsid w:val="00E93A34"/>
    <w:rsid w:val="00E93A77"/>
    <w:rsid w:val="00E93BDA"/>
    <w:rsid w:val="00E94058"/>
    <w:rsid w:val="00E9433E"/>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30"/>
    <w:rsid w:val="00EA0944"/>
    <w:rsid w:val="00EA0BB0"/>
    <w:rsid w:val="00EA0C6B"/>
    <w:rsid w:val="00EA0CE5"/>
    <w:rsid w:val="00EA11A3"/>
    <w:rsid w:val="00EA1222"/>
    <w:rsid w:val="00EA13B0"/>
    <w:rsid w:val="00EA1666"/>
    <w:rsid w:val="00EA1D2B"/>
    <w:rsid w:val="00EA1D3D"/>
    <w:rsid w:val="00EA202F"/>
    <w:rsid w:val="00EA2036"/>
    <w:rsid w:val="00EA2852"/>
    <w:rsid w:val="00EA28A7"/>
    <w:rsid w:val="00EA31C8"/>
    <w:rsid w:val="00EA3E38"/>
    <w:rsid w:val="00EA428E"/>
    <w:rsid w:val="00EA4909"/>
    <w:rsid w:val="00EA5271"/>
    <w:rsid w:val="00EA527F"/>
    <w:rsid w:val="00EA5DE6"/>
    <w:rsid w:val="00EA62F0"/>
    <w:rsid w:val="00EA6D09"/>
    <w:rsid w:val="00EA736D"/>
    <w:rsid w:val="00EA7663"/>
    <w:rsid w:val="00EA798F"/>
    <w:rsid w:val="00EA7A5F"/>
    <w:rsid w:val="00EA7B6F"/>
    <w:rsid w:val="00EA7D36"/>
    <w:rsid w:val="00EB0641"/>
    <w:rsid w:val="00EB066E"/>
    <w:rsid w:val="00EB0725"/>
    <w:rsid w:val="00EB0E50"/>
    <w:rsid w:val="00EB0F36"/>
    <w:rsid w:val="00EB12F1"/>
    <w:rsid w:val="00EB19DE"/>
    <w:rsid w:val="00EB1D33"/>
    <w:rsid w:val="00EB2016"/>
    <w:rsid w:val="00EB22B8"/>
    <w:rsid w:val="00EB23C6"/>
    <w:rsid w:val="00EB29C2"/>
    <w:rsid w:val="00EB2C7C"/>
    <w:rsid w:val="00EB320D"/>
    <w:rsid w:val="00EB330A"/>
    <w:rsid w:val="00EB392C"/>
    <w:rsid w:val="00EB3D70"/>
    <w:rsid w:val="00EB3F87"/>
    <w:rsid w:val="00EB42A0"/>
    <w:rsid w:val="00EB4355"/>
    <w:rsid w:val="00EB452A"/>
    <w:rsid w:val="00EB48C9"/>
    <w:rsid w:val="00EB4927"/>
    <w:rsid w:val="00EB4CAE"/>
    <w:rsid w:val="00EB4E46"/>
    <w:rsid w:val="00EB5FCE"/>
    <w:rsid w:val="00EB66F5"/>
    <w:rsid w:val="00EB67AA"/>
    <w:rsid w:val="00EB67BA"/>
    <w:rsid w:val="00EB6B96"/>
    <w:rsid w:val="00EB6F68"/>
    <w:rsid w:val="00EB70B3"/>
    <w:rsid w:val="00EB70E4"/>
    <w:rsid w:val="00EB7297"/>
    <w:rsid w:val="00EC0C29"/>
    <w:rsid w:val="00EC1007"/>
    <w:rsid w:val="00EC162D"/>
    <w:rsid w:val="00EC1690"/>
    <w:rsid w:val="00EC237F"/>
    <w:rsid w:val="00EC23A3"/>
    <w:rsid w:val="00EC26E6"/>
    <w:rsid w:val="00EC2916"/>
    <w:rsid w:val="00EC292C"/>
    <w:rsid w:val="00EC29E6"/>
    <w:rsid w:val="00EC29ED"/>
    <w:rsid w:val="00EC2FB6"/>
    <w:rsid w:val="00EC2FEF"/>
    <w:rsid w:val="00EC30C9"/>
    <w:rsid w:val="00EC37A3"/>
    <w:rsid w:val="00EC386E"/>
    <w:rsid w:val="00EC3877"/>
    <w:rsid w:val="00EC38B1"/>
    <w:rsid w:val="00EC38D4"/>
    <w:rsid w:val="00EC3A9E"/>
    <w:rsid w:val="00EC4147"/>
    <w:rsid w:val="00EC47D9"/>
    <w:rsid w:val="00EC47FD"/>
    <w:rsid w:val="00EC4D01"/>
    <w:rsid w:val="00EC5069"/>
    <w:rsid w:val="00EC52DB"/>
    <w:rsid w:val="00EC539A"/>
    <w:rsid w:val="00EC54D8"/>
    <w:rsid w:val="00EC5753"/>
    <w:rsid w:val="00EC5BA0"/>
    <w:rsid w:val="00EC5C1A"/>
    <w:rsid w:val="00EC6CFD"/>
    <w:rsid w:val="00EC7201"/>
    <w:rsid w:val="00EC763B"/>
    <w:rsid w:val="00EC7C72"/>
    <w:rsid w:val="00ED0C1B"/>
    <w:rsid w:val="00ED0F53"/>
    <w:rsid w:val="00ED118F"/>
    <w:rsid w:val="00ED1358"/>
    <w:rsid w:val="00ED15C3"/>
    <w:rsid w:val="00ED167D"/>
    <w:rsid w:val="00ED1782"/>
    <w:rsid w:val="00ED24C2"/>
    <w:rsid w:val="00ED255E"/>
    <w:rsid w:val="00ED25E2"/>
    <w:rsid w:val="00ED292C"/>
    <w:rsid w:val="00ED2B54"/>
    <w:rsid w:val="00ED31AF"/>
    <w:rsid w:val="00ED3492"/>
    <w:rsid w:val="00ED35A6"/>
    <w:rsid w:val="00ED3793"/>
    <w:rsid w:val="00ED4133"/>
    <w:rsid w:val="00ED4A64"/>
    <w:rsid w:val="00ED516A"/>
    <w:rsid w:val="00ED54A9"/>
    <w:rsid w:val="00ED5811"/>
    <w:rsid w:val="00ED613F"/>
    <w:rsid w:val="00ED67A0"/>
    <w:rsid w:val="00ED68D8"/>
    <w:rsid w:val="00ED6CC0"/>
    <w:rsid w:val="00ED6D99"/>
    <w:rsid w:val="00ED74A2"/>
    <w:rsid w:val="00ED77AD"/>
    <w:rsid w:val="00EE0970"/>
    <w:rsid w:val="00EE0C4A"/>
    <w:rsid w:val="00EE0DD5"/>
    <w:rsid w:val="00EE1120"/>
    <w:rsid w:val="00EE15DA"/>
    <w:rsid w:val="00EE1AAB"/>
    <w:rsid w:val="00EE272E"/>
    <w:rsid w:val="00EE28ED"/>
    <w:rsid w:val="00EE29F5"/>
    <w:rsid w:val="00EE2C6A"/>
    <w:rsid w:val="00EE2EE4"/>
    <w:rsid w:val="00EE31DA"/>
    <w:rsid w:val="00EE38D8"/>
    <w:rsid w:val="00EE3900"/>
    <w:rsid w:val="00EE472D"/>
    <w:rsid w:val="00EE4A55"/>
    <w:rsid w:val="00EE51DC"/>
    <w:rsid w:val="00EE5617"/>
    <w:rsid w:val="00EE59F5"/>
    <w:rsid w:val="00EE5EA8"/>
    <w:rsid w:val="00EE5F3D"/>
    <w:rsid w:val="00EE6250"/>
    <w:rsid w:val="00EE6277"/>
    <w:rsid w:val="00EE680D"/>
    <w:rsid w:val="00EE6BE4"/>
    <w:rsid w:val="00EE6C37"/>
    <w:rsid w:val="00EE6CD0"/>
    <w:rsid w:val="00EE7945"/>
    <w:rsid w:val="00EE79E8"/>
    <w:rsid w:val="00EE7A83"/>
    <w:rsid w:val="00EE7ACC"/>
    <w:rsid w:val="00EF0417"/>
    <w:rsid w:val="00EF064C"/>
    <w:rsid w:val="00EF06F4"/>
    <w:rsid w:val="00EF0AFC"/>
    <w:rsid w:val="00EF0C3C"/>
    <w:rsid w:val="00EF1085"/>
    <w:rsid w:val="00EF1283"/>
    <w:rsid w:val="00EF17DB"/>
    <w:rsid w:val="00EF1E7D"/>
    <w:rsid w:val="00EF2056"/>
    <w:rsid w:val="00EF2110"/>
    <w:rsid w:val="00EF287F"/>
    <w:rsid w:val="00EF29BA"/>
    <w:rsid w:val="00EF2CBC"/>
    <w:rsid w:val="00EF2ECD"/>
    <w:rsid w:val="00EF2F3F"/>
    <w:rsid w:val="00EF312F"/>
    <w:rsid w:val="00EF31F7"/>
    <w:rsid w:val="00EF33AC"/>
    <w:rsid w:val="00EF3BC8"/>
    <w:rsid w:val="00EF4A2D"/>
    <w:rsid w:val="00EF4BFE"/>
    <w:rsid w:val="00EF4E7D"/>
    <w:rsid w:val="00EF4FA8"/>
    <w:rsid w:val="00EF5B3D"/>
    <w:rsid w:val="00EF5C9E"/>
    <w:rsid w:val="00EF5CBC"/>
    <w:rsid w:val="00EF6794"/>
    <w:rsid w:val="00EF75A0"/>
    <w:rsid w:val="00EF7B0C"/>
    <w:rsid w:val="00EF7CF5"/>
    <w:rsid w:val="00EF7E60"/>
    <w:rsid w:val="00F0010F"/>
    <w:rsid w:val="00F0022D"/>
    <w:rsid w:val="00F006DC"/>
    <w:rsid w:val="00F00976"/>
    <w:rsid w:val="00F00AA5"/>
    <w:rsid w:val="00F00AB3"/>
    <w:rsid w:val="00F01461"/>
    <w:rsid w:val="00F018E5"/>
    <w:rsid w:val="00F01909"/>
    <w:rsid w:val="00F026B2"/>
    <w:rsid w:val="00F0333D"/>
    <w:rsid w:val="00F0339C"/>
    <w:rsid w:val="00F03426"/>
    <w:rsid w:val="00F03434"/>
    <w:rsid w:val="00F037F7"/>
    <w:rsid w:val="00F040E7"/>
    <w:rsid w:val="00F04963"/>
    <w:rsid w:val="00F04FFA"/>
    <w:rsid w:val="00F051C4"/>
    <w:rsid w:val="00F05C66"/>
    <w:rsid w:val="00F05E5D"/>
    <w:rsid w:val="00F062D3"/>
    <w:rsid w:val="00F063D8"/>
    <w:rsid w:val="00F0659C"/>
    <w:rsid w:val="00F0677E"/>
    <w:rsid w:val="00F06A0A"/>
    <w:rsid w:val="00F0727B"/>
    <w:rsid w:val="00F074C1"/>
    <w:rsid w:val="00F0774D"/>
    <w:rsid w:val="00F078D1"/>
    <w:rsid w:val="00F07BB9"/>
    <w:rsid w:val="00F07D89"/>
    <w:rsid w:val="00F07FD8"/>
    <w:rsid w:val="00F105AD"/>
    <w:rsid w:val="00F10BDD"/>
    <w:rsid w:val="00F11358"/>
    <w:rsid w:val="00F113D3"/>
    <w:rsid w:val="00F1147B"/>
    <w:rsid w:val="00F119C3"/>
    <w:rsid w:val="00F11DF3"/>
    <w:rsid w:val="00F11FDD"/>
    <w:rsid w:val="00F12C56"/>
    <w:rsid w:val="00F12D7D"/>
    <w:rsid w:val="00F13BB3"/>
    <w:rsid w:val="00F14919"/>
    <w:rsid w:val="00F149F3"/>
    <w:rsid w:val="00F14BA4"/>
    <w:rsid w:val="00F14CB9"/>
    <w:rsid w:val="00F15399"/>
    <w:rsid w:val="00F1546C"/>
    <w:rsid w:val="00F1596F"/>
    <w:rsid w:val="00F15A13"/>
    <w:rsid w:val="00F16140"/>
    <w:rsid w:val="00F1642B"/>
    <w:rsid w:val="00F165A1"/>
    <w:rsid w:val="00F169A6"/>
    <w:rsid w:val="00F16F65"/>
    <w:rsid w:val="00F1709F"/>
    <w:rsid w:val="00F17496"/>
    <w:rsid w:val="00F175D1"/>
    <w:rsid w:val="00F1785E"/>
    <w:rsid w:val="00F17D98"/>
    <w:rsid w:val="00F2026A"/>
    <w:rsid w:val="00F2040B"/>
    <w:rsid w:val="00F2082A"/>
    <w:rsid w:val="00F208C9"/>
    <w:rsid w:val="00F20A20"/>
    <w:rsid w:val="00F20BB4"/>
    <w:rsid w:val="00F20EAF"/>
    <w:rsid w:val="00F20FBF"/>
    <w:rsid w:val="00F212A0"/>
    <w:rsid w:val="00F21320"/>
    <w:rsid w:val="00F21754"/>
    <w:rsid w:val="00F21ADD"/>
    <w:rsid w:val="00F21BF8"/>
    <w:rsid w:val="00F21C85"/>
    <w:rsid w:val="00F22538"/>
    <w:rsid w:val="00F2286E"/>
    <w:rsid w:val="00F22AB1"/>
    <w:rsid w:val="00F23201"/>
    <w:rsid w:val="00F23438"/>
    <w:rsid w:val="00F236E3"/>
    <w:rsid w:val="00F23709"/>
    <w:rsid w:val="00F2386B"/>
    <w:rsid w:val="00F23CB9"/>
    <w:rsid w:val="00F2406C"/>
    <w:rsid w:val="00F240C0"/>
    <w:rsid w:val="00F2427C"/>
    <w:rsid w:val="00F2505C"/>
    <w:rsid w:val="00F252AB"/>
    <w:rsid w:val="00F25648"/>
    <w:rsid w:val="00F25DB3"/>
    <w:rsid w:val="00F26763"/>
    <w:rsid w:val="00F26A1A"/>
    <w:rsid w:val="00F26C8A"/>
    <w:rsid w:val="00F2739D"/>
    <w:rsid w:val="00F273B1"/>
    <w:rsid w:val="00F27447"/>
    <w:rsid w:val="00F27E16"/>
    <w:rsid w:val="00F30184"/>
    <w:rsid w:val="00F30604"/>
    <w:rsid w:val="00F3077E"/>
    <w:rsid w:val="00F30B4B"/>
    <w:rsid w:val="00F31299"/>
    <w:rsid w:val="00F3146E"/>
    <w:rsid w:val="00F3152A"/>
    <w:rsid w:val="00F31ACE"/>
    <w:rsid w:val="00F31F2C"/>
    <w:rsid w:val="00F3235B"/>
    <w:rsid w:val="00F324F5"/>
    <w:rsid w:val="00F325CE"/>
    <w:rsid w:val="00F32FD3"/>
    <w:rsid w:val="00F335FC"/>
    <w:rsid w:val="00F33755"/>
    <w:rsid w:val="00F341DF"/>
    <w:rsid w:val="00F34E43"/>
    <w:rsid w:val="00F350E9"/>
    <w:rsid w:val="00F355A1"/>
    <w:rsid w:val="00F355BB"/>
    <w:rsid w:val="00F35709"/>
    <w:rsid w:val="00F357B6"/>
    <w:rsid w:val="00F35DA2"/>
    <w:rsid w:val="00F35E93"/>
    <w:rsid w:val="00F365FF"/>
    <w:rsid w:val="00F366FC"/>
    <w:rsid w:val="00F37012"/>
    <w:rsid w:val="00F372A6"/>
    <w:rsid w:val="00F3764A"/>
    <w:rsid w:val="00F377A0"/>
    <w:rsid w:val="00F377D0"/>
    <w:rsid w:val="00F40A5D"/>
    <w:rsid w:val="00F40C76"/>
    <w:rsid w:val="00F41289"/>
    <w:rsid w:val="00F41394"/>
    <w:rsid w:val="00F413C0"/>
    <w:rsid w:val="00F41762"/>
    <w:rsid w:val="00F417F3"/>
    <w:rsid w:val="00F41A1A"/>
    <w:rsid w:val="00F41D4E"/>
    <w:rsid w:val="00F422A6"/>
    <w:rsid w:val="00F4253E"/>
    <w:rsid w:val="00F4298D"/>
    <w:rsid w:val="00F4358D"/>
    <w:rsid w:val="00F43B7A"/>
    <w:rsid w:val="00F43E48"/>
    <w:rsid w:val="00F43ED0"/>
    <w:rsid w:val="00F444E2"/>
    <w:rsid w:val="00F44939"/>
    <w:rsid w:val="00F457B7"/>
    <w:rsid w:val="00F45C18"/>
    <w:rsid w:val="00F45EA1"/>
    <w:rsid w:val="00F462BA"/>
    <w:rsid w:val="00F467D9"/>
    <w:rsid w:val="00F46821"/>
    <w:rsid w:val="00F46BC5"/>
    <w:rsid w:val="00F46BF8"/>
    <w:rsid w:val="00F46E8E"/>
    <w:rsid w:val="00F46ED6"/>
    <w:rsid w:val="00F46FAF"/>
    <w:rsid w:val="00F471CD"/>
    <w:rsid w:val="00F47247"/>
    <w:rsid w:val="00F47743"/>
    <w:rsid w:val="00F47A49"/>
    <w:rsid w:val="00F47B23"/>
    <w:rsid w:val="00F47D0E"/>
    <w:rsid w:val="00F500B5"/>
    <w:rsid w:val="00F502FC"/>
    <w:rsid w:val="00F506A7"/>
    <w:rsid w:val="00F50768"/>
    <w:rsid w:val="00F50F03"/>
    <w:rsid w:val="00F50FBD"/>
    <w:rsid w:val="00F5101B"/>
    <w:rsid w:val="00F51623"/>
    <w:rsid w:val="00F51D33"/>
    <w:rsid w:val="00F51D9C"/>
    <w:rsid w:val="00F51F3E"/>
    <w:rsid w:val="00F52110"/>
    <w:rsid w:val="00F522E8"/>
    <w:rsid w:val="00F52A06"/>
    <w:rsid w:val="00F52DE7"/>
    <w:rsid w:val="00F52E0B"/>
    <w:rsid w:val="00F52E60"/>
    <w:rsid w:val="00F52F28"/>
    <w:rsid w:val="00F5337A"/>
    <w:rsid w:val="00F5369B"/>
    <w:rsid w:val="00F53917"/>
    <w:rsid w:val="00F539EB"/>
    <w:rsid w:val="00F53D5A"/>
    <w:rsid w:val="00F546D8"/>
    <w:rsid w:val="00F54926"/>
    <w:rsid w:val="00F55025"/>
    <w:rsid w:val="00F552BD"/>
    <w:rsid w:val="00F5569F"/>
    <w:rsid w:val="00F55A73"/>
    <w:rsid w:val="00F56750"/>
    <w:rsid w:val="00F56D1F"/>
    <w:rsid w:val="00F56FD2"/>
    <w:rsid w:val="00F570C1"/>
    <w:rsid w:val="00F57224"/>
    <w:rsid w:val="00F574DF"/>
    <w:rsid w:val="00F574EA"/>
    <w:rsid w:val="00F57A68"/>
    <w:rsid w:val="00F57CDE"/>
    <w:rsid w:val="00F57D96"/>
    <w:rsid w:val="00F6048D"/>
    <w:rsid w:val="00F60BBA"/>
    <w:rsid w:val="00F60CFF"/>
    <w:rsid w:val="00F61067"/>
    <w:rsid w:val="00F61142"/>
    <w:rsid w:val="00F61358"/>
    <w:rsid w:val="00F61AD0"/>
    <w:rsid w:val="00F61CD0"/>
    <w:rsid w:val="00F61E4A"/>
    <w:rsid w:val="00F61E54"/>
    <w:rsid w:val="00F61FC7"/>
    <w:rsid w:val="00F623F5"/>
    <w:rsid w:val="00F62471"/>
    <w:rsid w:val="00F624FF"/>
    <w:rsid w:val="00F627FC"/>
    <w:rsid w:val="00F62836"/>
    <w:rsid w:val="00F62992"/>
    <w:rsid w:val="00F62A7F"/>
    <w:rsid w:val="00F62C4E"/>
    <w:rsid w:val="00F62E2E"/>
    <w:rsid w:val="00F62FE1"/>
    <w:rsid w:val="00F63064"/>
    <w:rsid w:val="00F635BE"/>
    <w:rsid w:val="00F635C3"/>
    <w:rsid w:val="00F63875"/>
    <w:rsid w:val="00F63963"/>
    <w:rsid w:val="00F63BE5"/>
    <w:rsid w:val="00F63CEE"/>
    <w:rsid w:val="00F64330"/>
    <w:rsid w:val="00F64378"/>
    <w:rsid w:val="00F643D4"/>
    <w:rsid w:val="00F644F3"/>
    <w:rsid w:val="00F64525"/>
    <w:rsid w:val="00F64756"/>
    <w:rsid w:val="00F6475F"/>
    <w:rsid w:val="00F64B13"/>
    <w:rsid w:val="00F64D96"/>
    <w:rsid w:val="00F64DB3"/>
    <w:rsid w:val="00F64F18"/>
    <w:rsid w:val="00F6535C"/>
    <w:rsid w:val="00F65B8A"/>
    <w:rsid w:val="00F65DF3"/>
    <w:rsid w:val="00F66456"/>
    <w:rsid w:val="00F6696A"/>
    <w:rsid w:val="00F66A6E"/>
    <w:rsid w:val="00F66C57"/>
    <w:rsid w:val="00F66D1C"/>
    <w:rsid w:val="00F66E0D"/>
    <w:rsid w:val="00F675BC"/>
    <w:rsid w:val="00F677B0"/>
    <w:rsid w:val="00F70107"/>
    <w:rsid w:val="00F7065B"/>
    <w:rsid w:val="00F7084A"/>
    <w:rsid w:val="00F70F2A"/>
    <w:rsid w:val="00F7109A"/>
    <w:rsid w:val="00F71226"/>
    <w:rsid w:val="00F714A1"/>
    <w:rsid w:val="00F71BE1"/>
    <w:rsid w:val="00F71D4A"/>
    <w:rsid w:val="00F7231A"/>
    <w:rsid w:val="00F72691"/>
    <w:rsid w:val="00F7273C"/>
    <w:rsid w:val="00F72DD6"/>
    <w:rsid w:val="00F731D9"/>
    <w:rsid w:val="00F73365"/>
    <w:rsid w:val="00F734C7"/>
    <w:rsid w:val="00F737D0"/>
    <w:rsid w:val="00F73A2E"/>
    <w:rsid w:val="00F73BD6"/>
    <w:rsid w:val="00F73DF3"/>
    <w:rsid w:val="00F741B4"/>
    <w:rsid w:val="00F74891"/>
    <w:rsid w:val="00F7524B"/>
    <w:rsid w:val="00F755AF"/>
    <w:rsid w:val="00F7585D"/>
    <w:rsid w:val="00F76620"/>
    <w:rsid w:val="00F76B60"/>
    <w:rsid w:val="00F76EF9"/>
    <w:rsid w:val="00F77186"/>
    <w:rsid w:val="00F801B1"/>
    <w:rsid w:val="00F80372"/>
    <w:rsid w:val="00F814B7"/>
    <w:rsid w:val="00F81741"/>
    <w:rsid w:val="00F8184F"/>
    <w:rsid w:val="00F81A79"/>
    <w:rsid w:val="00F81B83"/>
    <w:rsid w:val="00F81E21"/>
    <w:rsid w:val="00F8209A"/>
    <w:rsid w:val="00F822A8"/>
    <w:rsid w:val="00F825DC"/>
    <w:rsid w:val="00F826F4"/>
    <w:rsid w:val="00F8273A"/>
    <w:rsid w:val="00F8273E"/>
    <w:rsid w:val="00F82BE9"/>
    <w:rsid w:val="00F82DBE"/>
    <w:rsid w:val="00F831C1"/>
    <w:rsid w:val="00F831CD"/>
    <w:rsid w:val="00F839B0"/>
    <w:rsid w:val="00F841CC"/>
    <w:rsid w:val="00F84A80"/>
    <w:rsid w:val="00F84AC0"/>
    <w:rsid w:val="00F84CCB"/>
    <w:rsid w:val="00F84D63"/>
    <w:rsid w:val="00F850F9"/>
    <w:rsid w:val="00F85356"/>
    <w:rsid w:val="00F85CB9"/>
    <w:rsid w:val="00F85FA3"/>
    <w:rsid w:val="00F8625D"/>
    <w:rsid w:val="00F8661F"/>
    <w:rsid w:val="00F86843"/>
    <w:rsid w:val="00F86DE9"/>
    <w:rsid w:val="00F870EE"/>
    <w:rsid w:val="00F87144"/>
    <w:rsid w:val="00F871C1"/>
    <w:rsid w:val="00F87C7C"/>
    <w:rsid w:val="00F87E55"/>
    <w:rsid w:val="00F87FEB"/>
    <w:rsid w:val="00F902F8"/>
    <w:rsid w:val="00F90814"/>
    <w:rsid w:val="00F908BD"/>
    <w:rsid w:val="00F90992"/>
    <w:rsid w:val="00F91017"/>
    <w:rsid w:val="00F914A6"/>
    <w:rsid w:val="00F91742"/>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059"/>
    <w:rsid w:val="00F96100"/>
    <w:rsid w:val="00F9626F"/>
    <w:rsid w:val="00F96401"/>
    <w:rsid w:val="00F964E4"/>
    <w:rsid w:val="00F9678F"/>
    <w:rsid w:val="00F96831"/>
    <w:rsid w:val="00F96B1C"/>
    <w:rsid w:val="00F9744B"/>
    <w:rsid w:val="00F9766A"/>
    <w:rsid w:val="00F9794B"/>
    <w:rsid w:val="00F97BD8"/>
    <w:rsid w:val="00F97C24"/>
    <w:rsid w:val="00FA03DB"/>
    <w:rsid w:val="00FA04C6"/>
    <w:rsid w:val="00FA087E"/>
    <w:rsid w:val="00FA0D28"/>
    <w:rsid w:val="00FA0F02"/>
    <w:rsid w:val="00FA2BCA"/>
    <w:rsid w:val="00FA2D60"/>
    <w:rsid w:val="00FA32EA"/>
    <w:rsid w:val="00FA3508"/>
    <w:rsid w:val="00FA3611"/>
    <w:rsid w:val="00FA394E"/>
    <w:rsid w:val="00FA3C65"/>
    <w:rsid w:val="00FA3C6C"/>
    <w:rsid w:val="00FA3DFD"/>
    <w:rsid w:val="00FA42E7"/>
    <w:rsid w:val="00FA46C7"/>
    <w:rsid w:val="00FA4CA3"/>
    <w:rsid w:val="00FA4CFB"/>
    <w:rsid w:val="00FA4D32"/>
    <w:rsid w:val="00FA4FC9"/>
    <w:rsid w:val="00FA5630"/>
    <w:rsid w:val="00FA5684"/>
    <w:rsid w:val="00FA594E"/>
    <w:rsid w:val="00FA5ADC"/>
    <w:rsid w:val="00FA62FB"/>
    <w:rsid w:val="00FA63E7"/>
    <w:rsid w:val="00FA65F2"/>
    <w:rsid w:val="00FA6A31"/>
    <w:rsid w:val="00FA6FC0"/>
    <w:rsid w:val="00FA72CC"/>
    <w:rsid w:val="00FA7697"/>
    <w:rsid w:val="00FA7C29"/>
    <w:rsid w:val="00FB0081"/>
    <w:rsid w:val="00FB0174"/>
    <w:rsid w:val="00FB061A"/>
    <w:rsid w:val="00FB08AC"/>
    <w:rsid w:val="00FB0A86"/>
    <w:rsid w:val="00FB0F07"/>
    <w:rsid w:val="00FB12B2"/>
    <w:rsid w:val="00FB16DC"/>
    <w:rsid w:val="00FB1AFC"/>
    <w:rsid w:val="00FB1CDF"/>
    <w:rsid w:val="00FB230C"/>
    <w:rsid w:val="00FB270F"/>
    <w:rsid w:val="00FB2D07"/>
    <w:rsid w:val="00FB2F9B"/>
    <w:rsid w:val="00FB3075"/>
    <w:rsid w:val="00FB311B"/>
    <w:rsid w:val="00FB322F"/>
    <w:rsid w:val="00FB32E4"/>
    <w:rsid w:val="00FB3441"/>
    <w:rsid w:val="00FB381A"/>
    <w:rsid w:val="00FB3A00"/>
    <w:rsid w:val="00FB3B9D"/>
    <w:rsid w:val="00FB3D6F"/>
    <w:rsid w:val="00FB4317"/>
    <w:rsid w:val="00FB498A"/>
    <w:rsid w:val="00FB4C08"/>
    <w:rsid w:val="00FB4C98"/>
    <w:rsid w:val="00FB4CF1"/>
    <w:rsid w:val="00FB4FF8"/>
    <w:rsid w:val="00FB5257"/>
    <w:rsid w:val="00FB55D3"/>
    <w:rsid w:val="00FB5810"/>
    <w:rsid w:val="00FB587D"/>
    <w:rsid w:val="00FB5938"/>
    <w:rsid w:val="00FB599C"/>
    <w:rsid w:val="00FB5BC9"/>
    <w:rsid w:val="00FB5F36"/>
    <w:rsid w:val="00FB63D8"/>
    <w:rsid w:val="00FB68AD"/>
    <w:rsid w:val="00FB699B"/>
    <w:rsid w:val="00FB7271"/>
    <w:rsid w:val="00FB7355"/>
    <w:rsid w:val="00FB7417"/>
    <w:rsid w:val="00FB75BD"/>
    <w:rsid w:val="00FB7876"/>
    <w:rsid w:val="00FB7A26"/>
    <w:rsid w:val="00FB7AC8"/>
    <w:rsid w:val="00FC0CB6"/>
    <w:rsid w:val="00FC1170"/>
    <w:rsid w:val="00FC1534"/>
    <w:rsid w:val="00FC1C2B"/>
    <w:rsid w:val="00FC25A5"/>
    <w:rsid w:val="00FC290E"/>
    <w:rsid w:val="00FC33BF"/>
    <w:rsid w:val="00FC3BAA"/>
    <w:rsid w:val="00FC4290"/>
    <w:rsid w:val="00FC4D4E"/>
    <w:rsid w:val="00FC504D"/>
    <w:rsid w:val="00FC527B"/>
    <w:rsid w:val="00FC52D8"/>
    <w:rsid w:val="00FC5317"/>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39D"/>
    <w:rsid w:val="00FD3551"/>
    <w:rsid w:val="00FD3AB9"/>
    <w:rsid w:val="00FD3DA1"/>
    <w:rsid w:val="00FD3E86"/>
    <w:rsid w:val="00FD41B9"/>
    <w:rsid w:val="00FD4F55"/>
    <w:rsid w:val="00FD515E"/>
    <w:rsid w:val="00FD5582"/>
    <w:rsid w:val="00FD596E"/>
    <w:rsid w:val="00FD5E2B"/>
    <w:rsid w:val="00FD5E7F"/>
    <w:rsid w:val="00FD6547"/>
    <w:rsid w:val="00FD655F"/>
    <w:rsid w:val="00FD65F0"/>
    <w:rsid w:val="00FD68A8"/>
    <w:rsid w:val="00FD71A3"/>
    <w:rsid w:val="00FD7578"/>
    <w:rsid w:val="00FD7B74"/>
    <w:rsid w:val="00FD7E5D"/>
    <w:rsid w:val="00FE0232"/>
    <w:rsid w:val="00FE0500"/>
    <w:rsid w:val="00FE0A51"/>
    <w:rsid w:val="00FE0B36"/>
    <w:rsid w:val="00FE1401"/>
    <w:rsid w:val="00FE17C6"/>
    <w:rsid w:val="00FE198C"/>
    <w:rsid w:val="00FE1A78"/>
    <w:rsid w:val="00FE1BD2"/>
    <w:rsid w:val="00FE1CF3"/>
    <w:rsid w:val="00FE1E32"/>
    <w:rsid w:val="00FE1FBE"/>
    <w:rsid w:val="00FE234A"/>
    <w:rsid w:val="00FE2AEF"/>
    <w:rsid w:val="00FE2C7E"/>
    <w:rsid w:val="00FE2EF4"/>
    <w:rsid w:val="00FE2F6F"/>
    <w:rsid w:val="00FE3257"/>
    <w:rsid w:val="00FE3F74"/>
    <w:rsid w:val="00FE3FA6"/>
    <w:rsid w:val="00FE4211"/>
    <w:rsid w:val="00FE47D2"/>
    <w:rsid w:val="00FE4DDF"/>
    <w:rsid w:val="00FE4F17"/>
    <w:rsid w:val="00FE5527"/>
    <w:rsid w:val="00FE597E"/>
    <w:rsid w:val="00FE59D0"/>
    <w:rsid w:val="00FE5B41"/>
    <w:rsid w:val="00FE5B69"/>
    <w:rsid w:val="00FE65CB"/>
    <w:rsid w:val="00FE6B6D"/>
    <w:rsid w:val="00FE6D25"/>
    <w:rsid w:val="00FE7784"/>
    <w:rsid w:val="00FE7AFD"/>
    <w:rsid w:val="00FF0378"/>
    <w:rsid w:val="00FF051D"/>
    <w:rsid w:val="00FF0800"/>
    <w:rsid w:val="00FF0A71"/>
    <w:rsid w:val="00FF0BEB"/>
    <w:rsid w:val="00FF0F91"/>
    <w:rsid w:val="00FF0F9C"/>
    <w:rsid w:val="00FF13DD"/>
    <w:rsid w:val="00FF1645"/>
    <w:rsid w:val="00FF18C3"/>
    <w:rsid w:val="00FF1B1B"/>
    <w:rsid w:val="00FF1ED7"/>
    <w:rsid w:val="00FF1F5E"/>
    <w:rsid w:val="00FF23F4"/>
    <w:rsid w:val="00FF24C0"/>
    <w:rsid w:val="00FF2733"/>
    <w:rsid w:val="00FF2F3E"/>
    <w:rsid w:val="00FF2F77"/>
    <w:rsid w:val="00FF31CF"/>
    <w:rsid w:val="00FF3C88"/>
    <w:rsid w:val="00FF402B"/>
    <w:rsid w:val="00FF41DA"/>
    <w:rsid w:val="00FF4CF9"/>
    <w:rsid w:val="00FF4F0D"/>
    <w:rsid w:val="00FF57B2"/>
    <w:rsid w:val="00FF5B01"/>
    <w:rsid w:val="00FF5C7E"/>
    <w:rsid w:val="00FF5C8B"/>
    <w:rsid w:val="00FF6144"/>
    <w:rsid w:val="00FF6306"/>
    <w:rsid w:val="00FF6B0B"/>
    <w:rsid w:val="00FF6ED4"/>
    <w:rsid w:val="00FF7021"/>
    <w:rsid w:val="00FF7377"/>
    <w:rsid w:val="00FF74FB"/>
    <w:rsid w:val="00FF76E4"/>
    <w:rsid w:val="00FF7BDB"/>
    <w:rsid w:val="060A7A27"/>
    <w:rsid w:val="07BDC1AD"/>
    <w:rsid w:val="0C3C94A1"/>
    <w:rsid w:val="1A3EA50D"/>
    <w:rsid w:val="23504EFE"/>
    <w:rsid w:val="25FCD3ED"/>
    <w:rsid w:val="27CC2D95"/>
    <w:rsid w:val="2D16B295"/>
    <w:rsid w:val="2D648CAE"/>
    <w:rsid w:val="2E9AEF2B"/>
    <w:rsid w:val="2F0451BE"/>
    <w:rsid w:val="3A3409E4"/>
    <w:rsid w:val="457DB414"/>
    <w:rsid w:val="46D6B273"/>
    <w:rsid w:val="51E2234F"/>
    <w:rsid w:val="630A237A"/>
    <w:rsid w:val="642720D3"/>
    <w:rsid w:val="699E1770"/>
    <w:rsid w:val="7590C410"/>
    <w:rsid w:val="7B63D628"/>
    <w:rsid w:val="7BF35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B101B257-D160-4BD0-81FA-11065A62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EE6"/>
    <w:pPr>
      <w:overflowPunct w:val="0"/>
      <w:autoSpaceDE w:val="0"/>
      <w:autoSpaceDN w:val="0"/>
      <w:adjustRightInd w:val="0"/>
      <w:spacing w:after="180"/>
    </w:pPr>
    <w:rPr>
      <w:color w:val="000000"/>
      <w:lang w:eastAsia="ja-JP"/>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link w:val="EXChar"/>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23142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23142D"/>
    <w:rPr>
      <w:rFonts w:ascii="Arial" w:eastAsia="MS Mincho" w:hAnsi="Arial"/>
      <w:i/>
      <w:noProof/>
      <w:sz w:val="18"/>
      <w:szCs w:val="24"/>
      <w:lang w:val="en-GB" w:eastAsia="en-GB"/>
    </w:rPr>
  </w:style>
  <w:style w:type="character" w:customStyle="1" w:styleId="B10">
    <w:name w:val="B1 (文字)"/>
    <w:qFormat/>
    <w:rsid w:val="000C344B"/>
    <w:rPr>
      <w:rFonts w:ascii="Arial" w:hAnsi="Arial"/>
      <w:lang w:eastAsia="en-US"/>
    </w:rPr>
  </w:style>
  <w:style w:type="character" w:customStyle="1" w:styleId="Heading2Char">
    <w:name w:val="Heading 2 Char"/>
    <w:aliases w:val="H2 Char1,h2 Char"/>
    <w:basedOn w:val="DefaultParagraphFont"/>
    <w:link w:val="Heading2"/>
    <w:rsid w:val="00387ED1"/>
    <w:rPr>
      <w:rFonts w:ascii="Arial" w:hAnsi="Arial"/>
      <w:sz w:val="32"/>
      <w:lang w:val="en-GB" w:eastAsia="ja-JP"/>
    </w:rPr>
  </w:style>
  <w:style w:type="character" w:customStyle="1" w:styleId="Heading1Char">
    <w:name w:val="Heading 1 Char"/>
    <w:basedOn w:val="DefaultParagraphFont"/>
    <w:link w:val="Heading1"/>
    <w:rsid w:val="00387ED1"/>
    <w:rPr>
      <w:rFonts w:ascii="Arial" w:hAnsi="Arial"/>
      <w:sz w:val="36"/>
      <w:lang w:val="en-GB" w:eastAsia="ja-JP"/>
    </w:rPr>
  </w:style>
  <w:style w:type="character" w:customStyle="1" w:styleId="EXChar">
    <w:name w:val="EX Char"/>
    <w:link w:val="EX"/>
    <w:locked/>
    <w:rsid w:val="00755C04"/>
    <w:rPr>
      <w:rFonts w:eastAsia="Times New Roman"/>
      <w:color w:val="000000"/>
      <w:lang w:eastAsia="ja-JP"/>
    </w:rPr>
  </w:style>
  <w:style w:type="paragraph" w:styleId="Revision">
    <w:name w:val="Revision"/>
    <w:hidden/>
    <w:uiPriority w:val="99"/>
    <w:semiHidden/>
    <w:rsid w:val="00787075"/>
    <w:rPr>
      <w:color w:val="000000"/>
      <w:lang w:eastAsia="ja-JP"/>
    </w:rPr>
  </w:style>
  <w:style w:type="character" w:customStyle="1" w:styleId="Heading3Char">
    <w:name w:val="Heading 3 Char"/>
    <w:basedOn w:val="DefaultParagraphFont"/>
    <w:link w:val="Heading3"/>
    <w:rsid w:val="00560810"/>
    <w:rPr>
      <w:rFonts w:ascii="Arial" w:hAnsi="Arial"/>
      <w:sz w:val="28"/>
      <w:lang w:val="en-GB" w:eastAsia="ja-JP"/>
    </w:rPr>
  </w:style>
  <w:style w:type="character" w:styleId="UnresolvedMention">
    <w:name w:val="Unresolved Mention"/>
    <w:basedOn w:val="DefaultParagraphFont"/>
    <w:uiPriority w:val="99"/>
    <w:semiHidden/>
    <w:unhideWhenUsed/>
    <w:rsid w:val="00853E25"/>
    <w:rPr>
      <w:color w:val="605E5C"/>
      <w:shd w:val="clear" w:color="auto" w:fill="E1DFDD"/>
    </w:rPr>
  </w:style>
  <w:style w:type="character" w:styleId="FollowedHyperlink">
    <w:name w:val="FollowedHyperlink"/>
    <w:basedOn w:val="DefaultParagraphFont"/>
    <w:uiPriority w:val="99"/>
    <w:semiHidden/>
    <w:unhideWhenUsed/>
    <w:rsid w:val="002239CF"/>
    <w:rPr>
      <w:color w:val="954F72" w:themeColor="followedHyperlink"/>
      <w:u w:val="single"/>
    </w:rPr>
  </w:style>
  <w:style w:type="character" w:customStyle="1" w:styleId="Heading4Char">
    <w:name w:val="Heading 4 Char"/>
    <w:aliases w:val="h4 Char"/>
    <w:basedOn w:val="DefaultParagraphFont"/>
    <w:link w:val="Heading4"/>
    <w:rsid w:val="00496B83"/>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7582642">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9620224">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8406735">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613881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461543">
      <w:bodyDiv w:val="1"/>
      <w:marLeft w:val="0"/>
      <w:marRight w:val="0"/>
      <w:marTop w:val="0"/>
      <w:marBottom w:val="0"/>
      <w:divBdr>
        <w:top w:val="none" w:sz="0" w:space="0" w:color="auto"/>
        <w:left w:val="none" w:sz="0" w:space="0" w:color="auto"/>
        <w:bottom w:val="none" w:sz="0" w:space="0" w:color="auto"/>
        <w:right w:val="none" w:sz="0" w:space="0" w:color="auto"/>
      </w:divBdr>
      <w:divsChild>
        <w:div w:id="645857957">
          <w:marLeft w:val="1627"/>
          <w:marRight w:val="0"/>
          <w:marTop w:val="216"/>
          <w:marBottom w:val="0"/>
          <w:divBdr>
            <w:top w:val="none" w:sz="0" w:space="0" w:color="auto"/>
            <w:left w:val="none" w:sz="0" w:space="0" w:color="auto"/>
            <w:bottom w:val="none" w:sz="0" w:space="0" w:color="auto"/>
            <w:right w:val="none" w:sz="0" w:space="0" w:color="auto"/>
          </w:divBdr>
        </w:div>
      </w:divsChild>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4.vsdx"/><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0.vsdx"/><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2.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package" Target="embeddings/Microsoft_Visio_Drawing6.vsdx"/><Relationship Id="rId35"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E6JD2UEEJPRS-1285206665-5313</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https://qualcomm.sharepoint.com/teams/LocationTechnology/ExternalFocus/_layouts/15/DocIdRedir.aspx?ID=E6JD2UEEJPRS-1285206665-5313</Url>
      <Description>E6JD2UEEJPRS-1285206665-5313</Description>
    </_dlc_DocIdUrl>
  </documentManagement>
</p:properties>
</file>

<file path=customXml/itemProps1.xml><?xml version="1.0" encoding="utf-8"?>
<ds:datastoreItem xmlns:ds="http://schemas.openxmlformats.org/officeDocument/2006/customXml" ds:itemID="{82384585-D1BA-4842-BE11-C4E24F9C9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customXml/itemProps3.xml><?xml version="1.0" encoding="utf-8"?>
<ds:datastoreItem xmlns:ds="http://schemas.openxmlformats.org/officeDocument/2006/customXml" ds:itemID="{5D4842AF-08DD-488A-A82A-2D3DD3CCD11A}">
  <ds:schemaRefs>
    <ds:schemaRef ds:uri="http://schemas.microsoft.com/sharepoint/v3/contenttype/forms"/>
  </ds:schemaRefs>
</ds:datastoreItem>
</file>

<file path=customXml/itemProps4.xml><?xml version="1.0" encoding="utf-8"?>
<ds:datastoreItem xmlns:ds="http://schemas.openxmlformats.org/officeDocument/2006/customXml" ds:itemID="{83EC01A2-095A-4C7A-BB32-DF88D450BB98}">
  <ds:schemaRefs>
    <ds:schemaRef ds:uri="http://schemas.microsoft.com/sharepoint/events"/>
  </ds:schemaRefs>
</ds:datastoreItem>
</file>

<file path=customXml/itemProps5.xml><?xml version="1.0" encoding="utf-8"?>
<ds:datastoreItem xmlns:ds="http://schemas.openxmlformats.org/officeDocument/2006/customXml" ds:itemID="{45279487-9244-44C0-BE18-B367FD5D1DFA}">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27</Pages>
  <Words>9306</Words>
  <Characters>53046</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cp:lastModifiedBy>
  <cp:revision>15</cp:revision>
  <cp:lastPrinted>2022-09-19T12:53:00Z</cp:lastPrinted>
  <dcterms:created xsi:type="dcterms:W3CDTF">2022-09-29T00:50:00Z</dcterms:created>
  <dcterms:modified xsi:type="dcterms:W3CDTF">2022-09-30T06:13:00Z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f786dff6-9eb8-4d48-9f2a-f16ab7807eb7</vt:lpwstr>
  </property>
  <property fmtid="{D5CDD505-2E9C-101B-9397-08002B2CF9AE}" pid="4" name="Tags">
    <vt:lpwstr/>
  </property>
</Properties>
</file>